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34BD" w14:textId="77777777" w:rsidR="00836B5D" w:rsidRDefault="00836B5D" w:rsidP="00836B5D">
      <w:pPr>
        <w:jc w:val="center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06B03018" wp14:editId="3031C496">
            <wp:extent cx="1961421" cy="1056150"/>
            <wp:effectExtent l="0" t="0" r="0" b="0"/>
            <wp:docPr id="3" name="Picture 3" descr="A blue and whit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421" cy="10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0569" w14:textId="77777777" w:rsidR="00836B5D" w:rsidRDefault="00836B5D" w:rsidP="00836B5D">
      <w:pPr>
        <w:jc w:val="center"/>
        <w:rPr>
          <w:rFonts w:ascii="Franklin Gothic Book" w:hAnsi="Franklin Gothic Book"/>
        </w:rPr>
      </w:pPr>
    </w:p>
    <w:p w14:paraId="56B16350" w14:textId="77777777" w:rsidR="00836B5D" w:rsidRDefault="00836B5D" w:rsidP="00836B5D">
      <w:pPr>
        <w:rPr>
          <w:i/>
          <w:iCs/>
        </w:rPr>
      </w:pPr>
      <w:r w:rsidRPr="003D1EB0">
        <w:rPr>
          <w:b/>
          <w:bCs/>
          <w:i/>
          <w:iCs/>
        </w:rPr>
        <w:t>Contact:</w:t>
      </w:r>
      <w:r>
        <w:rPr>
          <w:i/>
          <w:iCs/>
        </w:rPr>
        <w:t xml:space="preserve"> </w:t>
      </w:r>
      <w:r>
        <w:rPr>
          <w:i/>
          <w:iCs/>
        </w:rPr>
        <w:br/>
      </w:r>
      <w:r w:rsidRPr="00020AA0">
        <w:rPr>
          <w:i/>
          <w:iCs/>
        </w:rPr>
        <w:t>Ed Berthiaume</w:t>
      </w:r>
      <w:r>
        <w:rPr>
          <w:i/>
          <w:iCs/>
        </w:rPr>
        <w:t>, Director of Public Information</w:t>
      </w:r>
      <w:r>
        <w:rPr>
          <w:i/>
          <w:iCs/>
        </w:rPr>
        <w:br/>
        <w:t>Lawrence University</w:t>
      </w:r>
      <w:r>
        <w:rPr>
          <w:i/>
          <w:iCs/>
        </w:rPr>
        <w:br/>
        <w:t xml:space="preserve">920-832-6590; </w:t>
      </w:r>
      <w:hyperlink r:id="rId5" w:history="1">
        <w:r w:rsidRPr="009C5EB7">
          <w:rPr>
            <w:rStyle w:val="Hyperlink"/>
          </w:rPr>
          <w:t>ed.c.berthiaume@lawrence.edu</w:t>
        </w:r>
      </w:hyperlink>
    </w:p>
    <w:p w14:paraId="6E3BC98E" w14:textId="77777777" w:rsidR="00836B5D" w:rsidRDefault="00836B5D" w:rsidP="00836B5D">
      <w:r w:rsidRPr="00647042">
        <w:rPr>
          <w:b/>
          <w:bCs/>
        </w:rPr>
        <w:t>Monday, Sept</w:t>
      </w:r>
      <w:r>
        <w:rPr>
          <w:b/>
          <w:bCs/>
        </w:rPr>
        <w:t>ember</w:t>
      </w:r>
      <w:r w:rsidRPr="00647042">
        <w:rPr>
          <w:b/>
          <w:bCs/>
        </w:rPr>
        <w:t xml:space="preserve"> 23, 2024</w:t>
      </w:r>
      <w:r>
        <w:br/>
      </w:r>
      <w:r w:rsidRPr="00647042">
        <w:rPr>
          <w:i/>
          <w:iCs/>
        </w:rPr>
        <w:t>For immediate release</w:t>
      </w:r>
    </w:p>
    <w:p w14:paraId="4D5A5B1A" w14:textId="77777777" w:rsidR="00836B5D" w:rsidRDefault="00836B5D" w:rsidP="007A0C5B">
      <w:pPr>
        <w:rPr>
          <w:rFonts w:cstheme="minorHAnsi"/>
          <w:b/>
          <w:bCs/>
        </w:rPr>
      </w:pPr>
    </w:p>
    <w:p w14:paraId="3B47D953" w14:textId="1E65DA80" w:rsidR="00B1230A" w:rsidRPr="005D254B" w:rsidRDefault="00B1230A" w:rsidP="007A0C5B">
      <w:pPr>
        <w:rPr>
          <w:rFonts w:cstheme="minorHAnsi"/>
          <w:b/>
          <w:bCs/>
        </w:rPr>
      </w:pPr>
      <w:r w:rsidRPr="005D254B">
        <w:rPr>
          <w:rFonts w:cstheme="minorHAnsi"/>
          <w:b/>
          <w:bCs/>
        </w:rPr>
        <w:t>Kaleidoscope 2024 to be held Oct. 12 at Fox Cities Performing Arts Center</w:t>
      </w:r>
    </w:p>
    <w:p w14:paraId="51D072F4" w14:textId="74D57073" w:rsidR="007A0C5B" w:rsidRDefault="007A0C5B" w:rsidP="007A0C5B">
      <w:pPr>
        <w:rPr>
          <w:rFonts w:cstheme="minorHAnsi"/>
        </w:rPr>
      </w:pPr>
      <w:r>
        <w:rPr>
          <w:rFonts w:cstheme="minorHAnsi"/>
        </w:rPr>
        <w:t>Kaleidoscope, a fast-paced “continuous concert” that showcases the incredible breadth of talent in Lawrence University’s Conservatory of Music</w:t>
      </w:r>
      <w:r w:rsidR="00DA4FF5">
        <w:rPr>
          <w:rFonts w:cstheme="minorHAnsi"/>
        </w:rPr>
        <w:t>,</w:t>
      </w:r>
      <w:r>
        <w:rPr>
          <w:rFonts w:cstheme="minorHAnsi"/>
        </w:rPr>
        <w:t xml:space="preserve"> will be presented </w:t>
      </w:r>
      <w:r w:rsidR="00DA4FF5">
        <w:rPr>
          <w:rFonts w:cstheme="minorHAnsi"/>
        </w:rPr>
        <w:t xml:space="preserve">at 7:30 p.m. </w:t>
      </w:r>
      <w:r w:rsidR="0016172E">
        <w:rPr>
          <w:rFonts w:cstheme="minorHAnsi"/>
        </w:rPr>
        <w:t xml:space="preserve">Oct. 12 </w:t>
      </w:r>
      <w:r>
        <w:rPr>
          <w:rFonts w:cstheme="minorHAnsi"/>
        </w:rPr>
        <w:t>at the Fox Cities Performing Arts Center in downtown Appleton.</w:t>
      </w:r>
    </w:p>
    <w:p w14:paraId="34FA7C74" w14:textId="4B155CBF" w:rsidR="007A0C5B" w:rsidRDefault="007A0C5B" w:rsidP="007A0C5B">
      <w:pPr>
        <w:rPr>
          <w:rFonts w:cstheme="minorHAnsi"/>
        </w:rPr>
      </w:pPr>
      <w:r>
        <w:rPr>
          <w:rFonts w:cstheme="minorHAnsi"/>
        </w:rPr>
        <w:t xml:space="preserve">First performed in 2006, Kaleidoscope has become a much-anticipated concert, held every two to three years. It is an </w:t>
      </w:r>
      <w:r w:rsidRPr="007A0C5B">
        <w:rPr>
          <w:rFonts w:cstheme="minorHAnsi"/>
        </w:rPr>
        <w:t xml:space="preserve">unforgettable montage of music performed by more than 300 students in 16 </w:t>
      </w:r>
      <w:r>
        <w:rPr>
          <w:rFonts w:cstheme="minorHAnsi"/>
        </w:rPr>
        <w:t xml:space="preserve">large and small vocal and instrumental </w:t>
      </w:r>
      <w:r w:rsidRPr="007A0C5B">
        <w:rPr>
          <w:rFonts w:cstheme="minorHAnsi"/>
        </w:rPr>
        <w:t>ensembles.</w:t>
      </w:r>
    </w:p>
    <w:p w14:paraId="1577DECC" w14:textId="0694F243" w:rsidR="000042DA" w:rsidRDefault="000042DA" w:rsidP="007A0C5B">
      <w:pPr>
        <w:rPr>
          <w:rFonts w:cstheme="minorHAnsi"/>
        </w:rPr>
      </w:pPr>
      <w:r>
        <w:rPr>
          <w:rFonts w:cstheme="minorHAnsi"/>
        </w:rPr>
        <w:t xml:space="preserve">This year’s concert will kick off the year-long </w:t>
      </w:r>
      <w:hyperlink r:id="rId6" w:history="1">
        <w:r w:rsidRPr="00FE36D4">
          <w:rPr>
            <w:rStyle w:val="Hyperlink"/>
            <w:rFonts w:cstheme="minorHAnsi"/>
          </w:rPr>
          <w:t>celebration of 150 years of the Conservatory of Music and the Lawrence Community Music School</w:t>
        </w:r>
      </w:hyperlink>
      <w:r>
        <w:rPr>
          <w:rFonts w:cstheme="minorHAnsi"/>
        </w:rPr>
        <w:t>.</w:t>
      </w:r>
    </w:p>
    <w:p w14:paraId="4B572D34" w14:textId="1EE87EA7" w:rsidR="007A0C5B" w:rsidRPr="002B6CFA" w:rsidRDefault="007A0C5B" w:rsidP="007A0C5B">
      <w:pPr>
        <w:rPr>
          <w:rFonts w:cstheme="minorHAnsi"/>
          <w:color w:val="222222"/>
        </w:rPr>
      </w:pPr>
      <w:r w:rsidRPr="007A0C5B">
        <w:rPr>
          <w:rStyle w:val="Emphasis"/>
          <w:rFonts w:cstheme="minorHAnsi"/>
          <w:i w:val="0"/>
          <w:iCs w:val="0"/>
          <w:color w:val="222222"/>
        </w:rPr>
        <w:t>Tickets go on sale Sept</w:t>
      </w:r>
      <w:r>
        <w:rPr>
          <w:rStyle w:val="Emphasis"/>
          <w:rFonts w:cstheme="minorHAnsi"/>
          <w:i w:val="0"/>
          <w:iCs w:val="0"/>
          <w:color w:val="222222"/>
        </w:rPr>
        <w:t xml:space="preserve">. </w:t>
      </w:r>
      <w:r w:rsidRPr="007A0C5B">
        <w:rPr>
          <w:rStyle w:val="Emphasis"/>
          <w:rFonts w:cstheme="minorHAnsi"/>
          <w:i w:val="0"/>
          <w:iCs w:val="0"/>
          <w:color w:val="222222"/>
        </w:rPr>
        <w:t xml:space="preserve">23 at the Lawrence University box office </w:t>
      </w:r>
      <w:r>
        <w:rPr>
          <w:rStyle w:val="Emphasis"/>
          <w:rFonts w:cstheme="minorHAnsi"/>
          <w:i w:val="0"/>
          <w:iCs w:val="0"/>
          <w:color w:val="222222"/>
        </w:rPr>
        <w:t>(</w:t>
      </w:r>
      <w:r w:rsidRPr="007A0C5B">
        <w:rPr>
          <w:rStyle w:val="Emphasis"/>
          <w:rFonts w:cstheme="minorHAnsi"/>
          <w:i w:val="0"/>
          <w:iCs w:val="0"/>
          <w:color w:val="222222"/>
        </w:rPr>
        <w:t>920-832-6749</w:t>
      </w:r>
      <w:r>
        <w:rPr>
          <w:rStyle w:val="Emphasis"/>
          <w:rFonts w:cstheme="minorHAnsi"/>
          <w:i w:val="0"/>
          <w:iCs w:val="0"/>
          <w:color w:val="222222"/>
        </w:rPr>
        <w:t xml:space="preserve">) and </w:t>
      </w:r>
      <w:r w:rsidRPr="007A0C5B">
        <w:rPr>
          <w:rStyle w:val="Emphasis"/>
          <w:rFonts w:cstheme="minorHAnsi"/>
          <w:i w:val="0"/>
          <w:iCs w:val="0"/>
          <w:color w:val="222222"/>
        </w:rPr>
        <w:t>the Fox Cities Performing Arts Center</w:t>
      </w:r>
      <w:r w:rsidR="002B6CFA">
        <w:rPr>
          <w:rStyle w:val="Emphasis"/>
          <w:rFonts w:cstheme="minorHAnsi"/>
          <w:i w:val="0"/>
          <w:iCs w:val="0"/>
          <w:color w:val="222222"/>
        </w:rPr>
        <w:t xml:space="preserve"> </w:t>
      </w:r>
      <w:r w:rsidR="002B6CFA">
        <w:rPr>
          <w:rFonts w:cstheme="minorHAnsi"/>
          <w:color w:val="222222"/>
        </w:rPr>
        <w:t>(</w:t>
      </w:r>
      <w:r w:rsidR="002B6CFA" w:rsidRPr="007A0C5B">
        <w:rPr>
          <w:rFonts w:cstheme="minorHAnsi"/>
          <w:color w:val="222222"/>
        </w:rPr>
        <w:t>920-730-3760</w:t>
      </w:r>
      <w:r w:rsidR="002B6CFA">
        <w:rPr>
          <w:rFonts w:cstheme="minorHAnsi"/>
          <w:color w:val="222222"/>
        </w:rPr>
        <w:t xml:space="preserve">, </w:t>
      </w:r>
      <w:hyperlink r:id="rId7" w:history="1">
        <w:r w:rsidR="002B6CFA" w:rsidRPr="00971621">
          <w:rPr>
            <w:rStyle w:val="Hyperlink"/>
            <w:rFonts w:cstheme="minorHAnsi"/>
          </w:rPr>
          <w:t>www.foxcitiespac.com</w:t>
        </w:r>
      </w:hyperlink>
      <w:r w:rsidR="002B6CFA">
        <w:rPr>
          <w:rFonts w:cstheme="minorHAnsi"/>
          <w:color w:val="222222"/>
        </w:rPr>
        <w:t xml:space="preserve">). </w:t>
      </w:r>
      <w:r w:rsidRPr="007A0C5B">
        <w:rPr>
          <w:rStyle w:val="Emphasis"/>
          <w:rFonts w:cstheme="minorHAnsi"/>
          <w:i w:val="0"/>
          <w:iCs w:val="0"/>
          <w:color w:val="222222"/>
        </w:rPr>
        <w:t>Tickets</w:t>
      </w:r>
      <w:r>
        <w:rPr>
          <w:rStyle w:val="Emphasis"/>
          <w:rFonts w:cstheme="minorHAnsi"/>
          <w:i w:val="0"/>
          <w:iCs w:val="0"/>
          <w:color w:val="222222"/>
        </w:rPr>
        <w:t xml:space="preserve"> are </w:t>
      </w:r>
      <w:r w:rsidRPr="007A0C5B">
        <w:rPr>
          <w:rStyle w:val="Emphasis"/>
          <w:rFonts w:cstheme="minorHAnsi"/>
          <w:i w:val="0"/>
          <w:iCs w:val="0"/>
          <w:color w:val="222222"/>
        </w:rPr>
        <w:t>$25 for adults, $20 for seniors</w:t>
      </w:r>
      <w:r>
        <w:rPr>
          <w:rStyle w:val="Emphasis"/>
          <w:rFonts w:cstheme="minorHAnsi"/>
          <w:i w:val="0"/>
          <w:iCs w:val="0"/>
          <w:color w:val="222222"/>
        </w:rPr>
        <w:t>,</w:t>
      </w:r>
      <w:r w:rsidRPr="007A0C5B">
        <w:rPr>
          <w:rStyle w:val="Emphasis"/>
          <w:rFonts w:cstheme="minorHAnsi"/>
          <w:i w:val="0"/>
          <w:iCs w:val="0"/>
          <w:color w:val="222222"/>
        </w:rPr>
        <w:t xml:space="preserve"> and $10 for students.</w:t>
      </w:r>
    </w:p>
    <w:p w14:paraId="06EE8DE4" w14:textId="3C8946E5" w:rsidR="00836B5D" w:rsidRDefault="00D90135" w:rsidP="00280BC7">
      <w:pPr>
        <w:rPr>
          <w:shd w:val="clear" w:color="auto" w:fill="FFFFFF"/>
        </w:rPr>
      </w:pPr>
      <w:r>
        <w:rPr>
          <w:shd w:val="clear" w:color="auto" w:fill="FFFFFF"/>
        </w:rPr>
        <w:t xml:space="preserve">Kaleidoscope has been held seven times over the past 18 years. The nonstop, </w:t>
      </w:r>
      <w:r w:rsidR="0072735C">
        <w:rPr>
          <w:shd w:val="clear" w:color="auto" w:fill="FFFFFF"/>
        </w:rPr>
        <w:t>75</w:t>
      </w:r>
      <w:r>
        <w:rPr>
          <w:shd w:val="clear" w:color="auto" w:fill="FFFFFF"/>
        </w:rPr>
        <w:t xml:space="preserve">-minute format provides a rapid-fire musical spectrum showcasing the variety and mastery of students attending the Conservatory. It will feature </w:t>
      </w:r>
      <w:r w:rsidR="00B1230A">
        <w:rPr>
          <w:shd w:val="clear" w:color="auto" w:fill="FFFFFF"/>
        </w:rPr>
        <w:t>everything from</w:t>
      </w:r>
      <w:r>
        <w:rPr>
          <w:shd w:val="clear" w:color="auto" w:fill="FFFFFF"/>
        </w:rPr>
        <w:t xml:space="preserve"> traditional orchestra and jazz groupings to </w:t>
      </w:r>
      <w:proofErr w:type="gramStart"/>
      <w:r>
        <w:rPr>
          <w:shd w:val="clear" w:color="auto" w:fill="FFFFFF"/>
        </w:rPr>
        <w:t>less</w:t>
      </w:r>
      <w:proofErr w:type="gramEnd"/>
      <w:r>
        <w:rPr>
          <w:shd w:val="clear" w:color="auto" w:fill="FFFFFF"/>
        </w:rPr>
        <w:t xml:space="preserve"> familiar octets and </w:t>
      </w:r>
      <w:r w:rsidR="007F1EF9">
        <w:rPr>
          <w:shd w:val="clear" w:color="auto" w:fill="FFFFFF"/>
        </w:rPr>
        <w:t xml:space="preserve">small </w:t>
      </w:r>
      <w:r w:rsidR="00B1230A">
        <w:rPr>
          <w:shd w:val="clear" w:color="auto" w:fill="FFFFFF"/>
        </w:rPr>
        <w:t>ensembles</w:t>
      </w:r>
      <w:r>
        <w:rPr>
          <w:shd w:val="clear" w:color="auto" w:fill="FFFFFF"/>
        </w:rPr>
        <w:t xml:space="preserve">. The music will come from </w:t>
      </w:r>
      <w:r w:rsidR="00B1230A">
        <w:rPr>
          <w:shd w:val="clear" w:color="auto" w:fill="FFFFFF"/>
        </w:rPr>
        <w:t xml:space="preserve">all parts of </w:t>
      </w:r>
      <w:r>
        <w:rPr>
          <w:rFonts w:cstheme="minorHAnsi"/>
        </w:rPr>
        <w:t>the Fox Cities PAC’s Thrivent Hall</w:t>
      </w:r>
      <w:r w:rsidR="00280BC7">
        <w:rPr>
          <w:rFonts w:cstheme="minorHAnsi"/>
        </w:rPr>
        <w:t xml:space="preserve">—the stage, </w:t>
      </w:r>
      <w:r w:rsidR="00280BC7">
        <w:rPr>
          <w:shd w:val="clear" w:color="auto" w:fill="FFFFFF"/>
        </w:rPr>
        <w:t>the orchestra pit, in the balconies, and in the box seats.</w:t>
      </w:r>
    </w:p>
    <w:p w14:paraId="20E7D7C9" w14:textId="77777777" w:rsidR="00836B5D" w:rsidRDefault="00836B5D" w:rsidP="00836B5D">
      <w:pPr>
        <w:rPr>
          <w:rStyle w:val="Emphasis"/>
          <w:rFonts w:cstheme="minorHAnsi"/>
          <w:color w:val="222222"/>
          <w:shd w:val="clear" w:color="auto" w:fill="FFFFFF"/>
        </w:rPr>
      </w:pPr>
      <w:r>
        <w:rPr>
          <w:rStyle w:val="Emphasis"/>
          <w:rFonts w:cstheme="minorHAnsi"/>
          <w:color w:val="222222"/>
          <w:shd w:val="clear" w:color="auto" w:fill="FFFFFF"/>
        </w:rPr>
        <w:t>---</w:t>
      </w:r>
    </w:p>
    <w:p w14:paraId="794E08B1" w14:textId="77777777" w:rsidR="00836B5D" w:rsidRPr="000260FE" w:rsidRDefault="00836B5D" w:rsidP="00836B5D">
      <w:pPr>
        <w:rPr>
          <w:sz w:val="24"/>
          <w:szCs w:val="24"/>
        </w:rPr>
      </w:pPr>
      <w:hyperlink r:id="rId8" w:history="1">
        <w:r w:rsidRPr="00956EE5">
          <w:rPr>
            <w:rStyle w:val="Hyperlink"/>
            <w:i/>
            <w:iCs/>
            <w:sz w:val="24"/>
            <w:szCs w:val="24"/>
          </w:rPr>
          <w:t>Lawrence University</w:t>
        </w:r>
      </w:hyperlink>
      <w:r w:rsidRPr="00DB7CA3">
        <w:rPr>
          <w:i/>
          <w:iCs/>
          <w:sz w:val="24"/>
          <w:szCs w:val="24"/>
        </w:rPr>
        <w:t xml:space="preserve"> is </w:t>
      </w:r>
      <w:r>
        <w:rPr>
          <w:i/>
          <w:iCs/>
          <w:sz w:val="24"/>
          <w:szCs w:val="24"/>
        </w:rPr>
        <w:t xml:space="preserve">a liberal arts college located </w:t>
      </w:r>
      <w:r w:rsidRPr="0040445E">
        <w:rPr>
          <w:rFonts w:cstheme="minorHAnsi"/>
          <w:i/>
          <w:iCs/>
          <w:sz w:val="24"/>
          <w:szCs w:val="24"/>
          <w:shd w:val="clear" w:color="auto" w:fill="FFFFFF"/>
        </w:rPr>
        <w:t>along the banks of the Fox River in Appleton, Wisconsin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>. F</w:t>
      </w:r>
      <w:r w:rsidRPr="0040445E">
        <w:rPr>
          <w:rFonts w:cstheme="minorHAnsi"/>
          <w:i/>
          <w:iCs/>
          <w:sz w:val="24"/>
          <w:szCs w:val="24"/>
          <w:shd w:val="clear" w:color="auto" w:fill="FFFFFF"/>
        </w:rPr>
        <w:t xml:space="preserve">ounded 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 xml:space="preserve">in </w:t>
      </w:r>
      <w:r w:rsidRPr="0040445E">
        <w:rPr>
          <w:rFonts w:cstheme="minorHAnsi"/>
          <w:i/>
          <w:iCs/>
          <w:sz w:val="24"/>
          <w:szCs w:val="24"/>
          <w:shd w:val="clear" w:color="auto" w:fill="FFFFFF"/>
        </w:rPr>
        <w:t>1847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>,</w:t>
      </w:r>
      <w:r w:rsidRPr="0040445E">
        <w:rPr>
          <w:rFonts w:cstheme="minorHAnsi"/>
          <w:i/>
          <w:iCs/>
          <w:sz w:val="24"/>
          <w:szCs w:val="24"/>
          <w:shd w:val="clear" w:color="auto" w:fill="FFFFFF"/>
        </w:rPr>
        <w:t xml:space="preserve"> Lawrence 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 xml:space="preserve">has an enrollment of </w:t>
      </w:r>
      <w:r w:rsidRPr="0040445E">
        <w:rPr>
          <w:rFonts w:cstheme="minorHAnsi"/>
          <w:i/>
          <w:iCs/>
          <w:sz w:val="24"/>
          <w:szCs w:val="24"/>
          <w:shd w:val="clear" w:color="auto" w:fill="FFFFFF"/>
        </w:rPr>
        <w:t>about 1,500 students drawn from nearly every state and more than 40 countries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>. A</w:t>
      </w:r>
      <w:r w:rsidRPr="000260FE">
        <w:rPr>
          <w:rFonts w:cstheme="minorHAnsi"/>
          <w:i/>
          <w:iCs/>
          <w:sz w:val="24"/>
          <w:szCs w:val="24"/>
          <w:shd w:val="clear" w:color="auto" w:fill="FFFFFF"/>
        </w:rPr>
        <w:t>nnually ranked among the best colleges in the nation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 xml:space="preserve">, it </w:t>
      </w:r>
      <w:r w:rsidRPr="000260FE">
        <w:rPr>
          <w:rFonts w:cstheme="minorHAnsi"/>
          <w:i/>
          <w:iCs/>
          <w:sz w:val="24"/>
          <w:szCs w:val="24"/>
          <w:shd w:val="clear" w:color="auto" w:fill="FFFFFF"/>
        </w:rPr>
        <w:t>features a college of arts and sciences and a conservatory of music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>.</w:t>
      </w:r>
    </w:p>
    <w:p w14:paraId="65084D58" w14:textId="46C01418" w:rsidR="007A0C5B" w:rsidRPr="00D90135" w:rsidRDefault="007A0C5B" w:rsidP="00D90135">
      <w:pPr>
        <w:rPr>
          <w:shd w:val="clear" w:color="auto" w:fill="FFFFFF"/>
        </w:rPr>
      </w:pPr>
    </w:p>
    <w:sectPr w:rsidR="007A0C5B" w:rsidRPr="00D9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5B"/>
    <w:rsid w:val="000042DA"/>
    <w:rsid w:val="000B1C7E"/>
    <w:rsid w:val="0016172E"/>
    <w:rsid w:val="00280BC7"/>
    <w:rsid w:val="002B6CFA"/>
    <w:rsid w:val="005D254B"/>
    <w:rsid w:val="0072735C"/>
    <w:rsid w:val="007A0C5B"/>
    <w:rsid w:val="007F1EF9"/>
    <w:rsid w:val="00836B5D"/>
    <w:rsid w:val="00A87961"/>
    <w:rsid w:val="00AA584B"/>
    <w:rsid w:val="00B1230A"/>
    <w:rsid w:val="00D90135"/>
    <w:rsid w:val="00DA4FF5"/>
    <w:rsid w:val="00E279E2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7AD6"/>
  <w15:chartTrackingRefBased/>
  <w15:docId w15:val="{3C16BB1F-3F2A-4261-A623-323A2E85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0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7A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A0C5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A0C5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7A0C5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C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A0C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C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rence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xcitiespa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wrence.edu/articles/lawrence-kicks-celebration-150-years-conservatory-lcms" TargetMode="External"/><Relationship Id="rId5" Type="http://schemas.openxmlformats.org/officeDocument/2006/relationships/hyperlink" Target="mailto:ed.c.berthiaume@lawrence.ed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C. Berthiaume</dc:creator>
  <cp:keywords/>
  <dc:description/>
  <cp:lastModifiedBy>Ed C. Berthiaume</cp:lastModifiedBy>
  <cp:revision>14</cp:revision>
  <dcterms:created xsi:type="dcterms:W3CDTF">2024-09-19T14:03:00Z</dcterms:created>
  <dcterms:modified xsi:type="dcterms:W3CDTF">2024-09-23T19:14:00Z</dcterms:modified>
</cp:coreProperties>
</file>