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8150" w14:textId="77777777" w:rsidR="008951B3" w:rsidRDefault="008951B3" w:rsidP="00DF209F">
      <w:pPr>
        <w:rPr>
          <w:rFonts w:ascii="Arial" w:hAnsi="Arial" w:cs="Arial"/>
          <w:b/>
          <w:sz w:val="18"/>
          <w:szCs w:val="18"/>
        </w:rPr>
      </w:pPr>
    </w:p>
    <w:p w14:paraId="5039D54F" w14:textId="45F21975" w:rsidR="00DF209F" w:rsidRPr="005556D6" w:rsidRDefault="00DF209F" w:rsidP="00DF209F">
      <w:pPr>
        <w:rPr>
          <w:rFonts w:ascii="Arial" w:hAnsi="Arial" w:cs="Arial"/>
          <w:b/>
          <w:sz w:val="18"/>
          <w:szCs w:val="18"/>
          <w:shd w:val="clear" w:color="auto" w:fill="FFFFFF"/>
          <w:vertAlign w:val="superscript"/>
        </w:rPr>
      </w:pPr>
      <w:r w:rsidRPr="005556D6">
        <w:rPr>
          <w:rFonts w:ascii="Arial" w:hAnsi="Arial" w:cs="Arial"/>
          <w:b/>
          <w:sz w:val="18"/>
          <w:szCs w:val="18"/>
        </w:rPr>
        <w:t>NEWS FROM THEDACARE</w:t>
      </w:r>
      <w:r w:rsidRPr="005556D6">
        <w:rPr>
          <w:rFonts w:ascii="Arial" w:hAnsi="Arial" w:cs="Arial"/>
          <w:b/>
          <w:sz w:val="18"/>
          <w:szCs w:val="18"/>
          <w:shd w:val="clear" w:color="auto" w:fill="FFFFFF"/>
          <w:vertAlign w:val="superscript"/>
        </w:rPr>
        <w:t>®</w:t>
      </w:r>
    </w:p>
    <w:p w14:paraId="55B92338" w14:textId="77777777" w:rsidR="00DF209F" w:rsidRPr="005556D6" w:rsidRDefault="00DF209F" w:rsidP="00DF209F">
      <w:pPr>
        <w:rPr>
          <w:rFonts w:ascii="Arial" w:hAnsi="Arial" w:cs="Arial"/>
          <w:b/>
          <w:i/>
          <w:sz w:val="18"/>
          <w:szCs w:val="18"/>
          <w:u w:val="single"/>
          <w:shd w:val="clear" w:color="auto" w:fill="FFFFFF"/>
        </w:rPr>
      </w:pPr>
      <w:r w:rsidRPr="005556D6">
        <w:rPr>
          <w:rFonts w:ascii="Arial" w:hAnsi="Arial" w:cs="Arial"/>
          <w:b/>
          <w:i/>
          <w:sz w:val="18"/>
          <w:szCs w:val="18"/>
          <w:u w:val="single"/>
          <w:shd w:val="clear" w:color="auto" w:fill="FFFFFF"/>
        </w:rPr>
        <w:t>For Immediate Release</w:t>
      </w:r>
    </w:p>
    <w:p w14:paraId="3A890E49" w14:textId="0784429D" w:rsidR="00DF209F" w:rsidRPr="005556D6" w:rsidRDefault="00097387" w:rsidP="00DF209F">
      <w:pPr>
        <w:rPr>
          <w:rFonts w:ascii="Arial" w:hAnsi="Arial" w:cs="Arial"/>
          <w:b/>
          <w:sz w:val="18"/>
          <w:szCs w:val="18"/>
          <w:shd w:val="clear" w:color="auto" w:fill="FFFFFF"/>
        </w:rPr>
      </w:pPr>
      <w:r w:rsidRPr="00097387">
        <w:rPr>
          <w:rFonts w:ascii="Arial" w:hAnsi="Arial" w:cs="Arial"/>
          <w:b/>
          <w:sz w:val="18"/>
          <w:szCs w:val="18"/>
          <w:shd w:val="clear" w:color="auto" w:fill="FFFFFF"/>
        </w:rPr>
        <w:t>July 14,</w:t>
      </w:r>
      <w:r w:rsidR="00DF209F" w:rsidRPr="00097387">
        <w:rPr>
          <w:rFonts w:ascii="Arial" w:hAnsi="Arial" w:cs="Arial"/>
          <w:b/>
          <w:sz w:val="18"/>
          <w:szCs w:val="18"/>
          <w:shd w:val="clear" w:color="auto" w:fill="FFFFFF"/>
        </w:rPr>
        <w:t xml:space="preserve"> </w:t>
      </w:r>
      <w:r w:rsidR="00214032" w:rsidRPr="00097387">
        <w:rPr>
          <w:rFonts w:ascii="Arial" w:hAnsi="Arial" w:cs="Arial"/>
          <w:b/>
          <w:sz w:val="18"/>
          <w:szCs w:val="18"/>
          <w:shd w:val="clear" w:color="auto" w:fill="FFFFFF"/>
        </w:rPr>
        <w:t>202</w:t>
      </w:r>
      <w:r w:rsidR="00812EC5" w:rsidRPr="00097387">
        <w:rPr>
          <w:rFonts w:ascii="Arial" w:hAnsi="Arial" w:cs="Arial"/>
          <w:b/>
          <w:sz w:val="18"/>
          <w:szCs w:val="18"/>
          <w:shd w:val="clear" w:color="auto" w:fill="FFFFFF"/>
        </w:rPr>
        <w:t>3</w:t>
      </w:r>
    </w:p>
    <w:p w14:paraId="36F5D26C" w14:textId="77777777" w:rsidR="00DF209F" w:rsidRPr="00942EDA" w:rsidRDefault="00DF209F" w:rsidP="00DF209F">
      <w:pPr>
        <w:rPr>
          <w:rFonts w:ascii="Arial" w:hAnsi="Arial" w:cs="Arial"/>
          <w:b/>
        </w:rPr>
      </w:pPr>
    </w:p>
    <w:p w14:paraId="7A8321D5" w14:textId="6F07A95F" w:rsidR="00F75546" w:rsidRPr="00980FAB" w:rsidRDefault="00F75546" w:rsidP="00980FAB">
      <w:pPr>
        <w:pStyle w:val="NoSpacing"/>
        <w:jc w:val="center"/>
        <w:rPr>
          <w:rFonts w:ascii="Arial" w:hAnsi="Arial" w:cs="Arial"/>
          <w:b/>
          <w:i/>
          <w:color w:val="auto"/>
          <w:sz w:val="27"/>
          <w:szCs w:val="27"/>
        </w:rPr>
      </w:pPr>
      <w:r w:rsidRPr="00980FAB">
        <w:rPr>
          <w:rFonts w:ascii="Arial" w:eastAsia="Roboto" w:hAnsi="Arial" w:cs="Arial"/>
          <w:b/>
          <w:color w:val="auto"/>
          <w:sz w:val="27"/>
          <w:szCs w:val="27"/>
        </w:rPr>
        <w:t>THEDACARE RECEIVES HFMA 2023 MAP AWARD FOR HIGH PERFORMANCE IN REVENUE CYCLE FOR THE THIRD YEAR IN A ROW</w:t>
      </w:r>
    </w:p>
    <w:p w14:paraId="56A437AE" w14:textId="1BBC5B6A" w:rsidR="00DF209F" w:rsidRPr="001E0211" w:rsidRDefault="00F8560D" w:rsidP="001E0211">
      <w:pPr>
        <w:pStyle w:val="NoSpacing"/>
        <w:jc w:val="center"/>
        <w:rPr>
          <w:rFonts w:ascii="Arial" w:hAnsi="Arial" w:cs="Arial"/>
          <w:b/>
          <w:i/>
          <w:color w:val="auto"/>
          <w:sz w:val="28"/>
          <w:szCs w:val="28"/>
        </w:rPr>
      </w:pPr>
      <w:r>
        <w:rPr>
          <w:rFonts w:ascii="Arial" w:hAnsi="Arial" w:cs="Arial"/>
          <w:b/>
          <w:i/>
          <w:color w:val="auto"/>
          <w:sz w:val="28"/>
          <w:szCs w:val="28"/>
        </w:rPr>
        <w:t>Enhancing</w:t>
      </w:r>
      <w:r w:rsidR="001E0211" w:rsidRPr="001E0211">
        <w:rPr>
          <w:rFonts w:ascii="Arial" w:hAnsi="Arial" w:cs="Arial"/>
          <w:b/>
          <w:i/>
          <w:color w:val="auto"/>
          <w:sz w:val="28"/>
          <w:szCs w:val="28"/>
        </w:rPr>
        <w:t xml:space="preserve"> Patient Experience </w:t>
      </w:r>
      <w:r>
        <w:rPr>
          <w:rFonts w:ascii="Arial" w:hAnsi="Arial" w:cs="Arial"/>
          <w:b/>
          <w:i/>
          <w:color w:val="auto"/>
          <w:sz w:val="28"/>
          <w:szCs w:val="28"/>
        </w:rPr>
        <w:t xml:space="preserve">and Care </w:t>
      </w:r>
      <w:r w:rsidR="001E0211" w:rsidRPr="001E0211">
        <w:rPr>
          <w:rFonts w:ascii="Arial" w:hAnsi="Arial" w:cs="Arial"/>
          <w:b/>
          <w:i/>
          <w:color w:val="auto"/>
          <w:sz w:val="28"/>
          <w:szCs w:val="28"/>
        </w:rPr>
        <w:t>through Responsible Financial Performance</w:t>
      </w:r>
    </w:p>
    <w:p w14:paraId="791D2968" w14:textId="77777777" w:rsidR="001E0211" w:rsidRPr="00980FAB" w:rsidRDefault="001E0211" w:rsidP="00980FAB">
      <w:pPr>
        <w:pStyle w:val="NoSpacing"/>
        <w:rPr>
          <w:rFonts w:ascii="Arial" w:hAnsi="Arial" w:cs="Arial"/>
          <w:color w:val="auto"/>
          <w:sz w:val="22"/>
          <w:szCs w:val="22"/>
        </w:rPr>
      </w:pPr>
    </w:p>
    <w:p w14:paraId="71DBCF18" w14:textId="022C1CE7" w:rsidR="00F8560D" w:rsidRPr="008A733E" w:rsidRDefault="00980FAB" w:rsidP="00F8560D">
      <w:pPr>
        <w:pStyle w:val="NoSpacing"/>
        <w:rPr>
          <w:rFonts w:ascii="Arial" w:eastAsia="Roboto" w:hAnsi="Arial" w:cs="Arial"/>
          <w:color w:val="auto"/>
          <w:sz w:val="22"/>
          <w:szCs w:val="22"/>
        </w:rPr>
      </w:pPr>
      <w:r>
        <w:rPr>
          <w:rFonts w:ascii="Arial" w:hAnsi="Arial" w:cs="Arial"/>
          <w:color w:val="auto"/>
          <w:sz w:val="22"/>
          <w:szCs w:val="22"/>
          <w:shd w:val="clear" w:color="auto" w:fill="FFFFFF"/>
        </w:rPr>
        <w:t>NEENAH, Wis.</w:t>
      </w:r>
      <w:r w:rsidR="001660FD" w:rsidRPr="00980FAB">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 xml:space="preserve"> ThedaCare has </w:t>
      </w:r>
      <w:r w:rsidRPr="00980FAB">
        <w:rPr>
          <w:rFonts w:ascii="Arial" w:eastAsia="Roboto" w:hAnsi="Arial" w:cs="Arial"/>
          <w:color w:val="auto"/>
          <w:sz w:val="22"/>
          <w:szCs w:val="22"/>
        </w:rPr>
        <w:t xml:space="preserve">been named as a recipient of the 2023 MAP Awards for High Performance in Revenue Cycle, sponsored by the Healthcare Financial Management Association (“HFMA”). In partnership with industry-leading revenue cycle management company </w:t>
      </w:r>
      <w:hyperlink r:id="rId6">
        <w:r w:rsidR="00722F9E" w:rsidRPr="00980FAB">
          <w:rPr>
            <w:rStyle w:val="Hyperlink"/>
            <w:rFonts w:ascii="Arial" w:eastAsia="Roboto" w:hAnsi="Arial" w:cs="Arial"/>
            <w:color w:val="auto"/>
            <w:sz w:val="22"/>
            <w:szCs w:val="22"/>
          </w:rPr>
          <w:t>Ensemble Health Partners</w:t>
        </w:r>
      </w:hyperlink>
      <w:r w:rsidR="00722F9E">
        <w:rPr>
          <w:rFonts w:ascii="Arial" w:eastAsia="Roboto" w:hAnsi="Arial" w:cs="Arial"/>
          <w:color w:val="auto"/>
          <w:sz w:val="22"/>
          <w:szCs w:val="22"/>
        </w:rPr>
        <w:t xml:space="preserve">, </w:t>
      </w:r>
      <w:r w:rsidRPr="00980FAB">
        <w:rPr>
          <w:rFonts w:ascii="Arial" w:eastAsia="Roboto" w:hAnsi="Arial" w:cs="Arial"/>
          <w:color w:val="auto"/>
          <w:sz w:val="22"/>
          <w:szCs w:val="22"/>
        </w:rPr>
        <w:t xml:space="preserve">ThedaCare was recognized for meeting industry-standard revenue cycle benchmarks, implementing the patient-centered recommendations </w:t>
      </w:r>
      <w:r w:rsidRPr="008A733E">
        <w:rPr>
          <w:rFonts w:ascii="Arial" w:eastAsia="Roboto" w:hAnsi="Arial" w:cs="Arial"/>
          <w:color w:val="auto"/>
          <w:sz w:val="22"/>
          <w:szCs w:val="22"/>
        </w:rPr>
        <w:t>and best practices embodied in HFMA’s Healthcare Do</w:t>
      </w:r>
      <w:bookmarkStart w:id="0" w:name="_GoBack"/>
      <w:bookmarkEnd w:id="0"/>
      <w:r w:rsidRPr="008A733E">
        <w:rPr>
          <w:rFonts w:ascii="Arial" w:eastAsia="Roboto" w:hAnsi="Arial" w:cs="Arial"/>
          <w:color w:val="auto"/>
          <w:sz w:val="22"/>
          <w:szCs w:val="22"/>
        </w:rPr>
        <w:t>llars &amp; Sense</w:t>
      </w:r>
      <w:r w:rsidRPr="008A733E">
        <w:rPr>
          <w:rFonts w:ascii="Arial" w:eastAsia="Roboto" w:hAnsi="Arial" w:cs="Arial"/>
          <w:color w:val="auto"/>
          <w:sz w:val="22"/>
          <w:szCs w:val="22"/>
          <w:vertAlign w:val="superscript"/>
        </w:rPr>
        <w:t>®</w:t>
      </w:r>
      <w:r w:rsidRPr="008A733E">
        <w:rPr>
          <w:rFonts w:ascii="Arial" w:eastAsia="Roboto" w:hAnsi="Arial" w:cs="Arial"/>
          <w:color w:val="auto"/>
          <w:sz w:val="22"/>
          <w:szCs w:val="22"/>
        </w:rPr>
        <w:t xml:space="preserve"> initiatives, and achieving outstanding patient satisfaction. This is the third year in a row that ThedaCare has been recognized with this honor.</w:t>
      </w:r>
    </w:p>
    <w:p w14:paraId="008FA3C5" w14:textId="218A5A17" w:rsidR="00F8560D" w:rsidRPr="008A733E" w:rsidRDefault="00F8560D" w:rsidP="00F8560D">
      <w:pPr>
        <w:pStyle w:val="NoSpacing"/>
        <w:rPr>
          <w:rFonts w:ascii="Arial" w:eastAsia="Roboto" w:hAnsi="Arial" w:cs="Arial"/>
          <w:color w:val="auto"/>
          <w:sz w:val="22"/>
          <w:szCs w:val="22"/>
        </w:rPr>
      </w:pPr>
    </w:p>
    <w:p w14:paraId="32E8DC36" w14:textId="67E548A7" w:rsidR="00F8560D" w:rsidRPr="008A733E" w:rsidRDefault="00F8560D" w:rsidP="00F8560D">
      <w:pPr>
        <w:pStyle w:val="NoSpacing"/>
        <w:rPr>
          <w:rFonts w:ascii="Arial" w:eastAsia="Roboto" w:hAnsi="Arial" w:cs="Arial"/>
          <w:color w:val="auto"/>
          <w:sz w:val="22"/>
          <w:szCs w:val="22"/>
        </w:rPr>
      </w:pPr>
      <w:r w:rsidRPr="008A733E">
        <w:rPr>
          <w:rFonts w:ascii="Arial" w:eastAsia="Roboto" w:hAnsi="Arial" w:cs="Arial"/>
          <w:color w:val="auto"/>
          <w:sz w:val="22"/>
          <w:szCs w:val="22"/>
        </w:rPr>
        <w:t xml:space="preserve">The recognition closely aligns with </w:t>
      </w:r>
      <w:proofErr w:type="spellStart"/>
      <w:r w:rsidRPr="008A733E">
        <w:rPr>
          <w:rFonts w:ascii="Arial" w:eastAsia="Roboto" w:hAnsi="Arial" w:cs="Arial"/>
          <w:color w:val="auto"/>
          <w:sz w:val="22"/>
          <w:szCs w:val="22"/>
        </w:rPr>
        <w:t>ThedaCare’s</w:t>
      </w:r>
      <w:proofErr w:type="spellEnd"/>
      <w:r w:rsidRPr="008A733E">
        <w:rPr>
          <w:rFonts w:ascii="Arial" w:eastAsia="Roboto" w:hAnsi="Arial" w:cs="Arial"/>
          <w:color w:val="auto"/>
          <w:sz w:val="22"/>
          <w:szCs w:val="22"/>
        </w:rPr>
        <w:t xml:space="preserve"> mission to improve the health and well-being of the communities served, empowering individuals to live their best lives. ThedaCare is dedicated to protect</w:t>
      </w:r>
      <w:r w:rsidR="002E7616">
        <w:rPr>
          <w:rFonts w:ascii="Arial" w:eastAsia="Roboto" w:hAnsi="Arial" w:cs="Arial"/>
          <w:color w:val="auto"/>
          <w:sz w:val="22"/>
          <w:szCs w:val="22"/>
        </w:rPr>
        <w:t>ing</w:t>
      </w:r>
      <w:r w:rsidRPr="008A733E">
        <w:rPr>
          <w:rFonts w:ascii="Arial" w:eastAsia="Roboto" w:hAnsi="Arial" w:cs="Arial"/>
          <w:color w:val="auto"/>
          <w:sz w:val="22"/>
          <w:szCs w:val="22"/>
        </w:rPr>
        <w:t xml:space="preserve"> access to care, and improv</w:t>
      </w:r>
      <w:r w:rsidR="002E7616">
        <w:rPr>
          <w:rFonts w:ascii="Arial" w:eastAsia="Roboto" w:hAnsi="Arial" w:cs="Arial"/>
          <w:color w:val="auto"/>
          <w:sz w:val="22"/>
          <w:szCs w:val="22"/>
        </w:rPr>
        <w:t>ing</w:t>
      </w:r>
      <w:r w:rsidRPr="008A733E">
        <w:rPr>
          <w:rFonts w:ascii="Arial" w:eastAsia="Roboto" w:hAnsi="Arial" w:cs="Arial"/>
          <w:color w:val="auto"/>
          <w:sz w:val="22"/>
          <w:szCs w:val="22"/>
        </w:rPr>
        <w:t xml:space="preserve"> patient experience through responsible financial performance. </w:t>
      </w:r>
    </w:p>
    <w:p w14:paraId="10C43117" w14:textId="0D6A5432" w:rsidR="00F8560D" w:rsidRPr="008A733E" w:rsidRDefault="00F8560D" w:rsidP="00F8560D">
      <w:pPr>
        <w:pStyle w:val="NoSpacing"/>
        <w:rPr>
          <w:rFonts w:ascii="Arial" w:eastAsia="Roboto" w:hAnsi="Arial" w:cs="Arial"/>
          <w:color w:val="auto"/>
          <w:sz w:val="22"/>
          <w:szCs w:val="22"/>
        </w:rPr>
      </w:pPr>
    </w:p>
    <w:p w14:paraId="2D7E5F0A" w14:textId="67B29133" w:rsidR="00F8560D" w:rsidRPr="008A733E" w:rsidRDefault="00F8560D" w:rsidP="00F8560D">
      <w:pPr>
        <w:pStyle w:val="NoSpacing"/>
        <w:rPr>
          <w:rFonts w:ascii="Arial" w:eastAsia="Roboto" w:hAnsi="Arial" w:cs="Arial"/>
          <w:color w:val="auto"/>
          <w:sz w:val="22"/>
          <w:szCs w:val="22"/>
        </w:rPr>
      </w:pPr>
      <w:r w:rsidRPr="008A733E">
        <w:rPr>
          <w:rFonts w:ascii="Arial" w:eastAsia="Roboto" w:hAnsi="Arial" w:cs="Arial"/>
          <w:color w:val="auto"/>
          <w:sz w:val="22"/>
          <w:szCs w:val="22"/>
        </w:rPr>
        <w:t xml:space="preserve">“Population Health is about understanding the people in </w:t>
      </w:r>
      <w:r w:rsidR="002E7616">
        <w:rPr>
          <w:rFonts w:ascii="Arial" w:eastAsia="Roboto" w:hAnsi="Arial" w:cs="Arial"/>
          <w:color w:val="auto"/>
          <w:sz w:val="22"/>
          <w:szCs w:val="22"/>
        </w:rPr>
        <w:t>our communities</w:t>
      </w:r>
      <w:r w:rsidRPr="008A733E">
        <w:rPr>
          <w:rFonts w:ascii="Arial" w:eastAsia="Roboto" w:hAnsi="Arial" w:cs="Arial"/>
          <w:color w:val="auto"/>
          <w:sz w:val="22"/>
          <w:szCs w:val="22"/>
        </w:rPr>
        <w:t>, getting ahead of health events before they occur, and providing care immediately when health issues begin</w:t>
      </w:r>
      <w:r w:rsidR="008A733E" w:rsidRPr="008A733E">
        <w:rPr>
          <w:rFonts w:ascii="Arial" w:eastAsia="Roboto" w:hAnsi="Arial" w:cs="Arial"/>
          <w:color w:val="auto"/>
          <w:sz w:val="22"/>
          <w:szCs w:val="22"/>
        </w:rPr>
        <w:t xml:space="preserve">,” said </w:t>
      </w:r>
      <w:r w:rsidR="00C72131" w:rsidRPr="00C72131">
        <w:rPr>
          <w:rFonts w:ascii="Arial" w:eastAsia="Roboto" w:hAnsi="Arial" w:cs="Arial"/>
          <w:color w:val="auto"/>
          <w:sz w:val="22"/>
          <w:szCs w:val="22"/>
        </w:rPr>
        <w:t xml:space="preserve">Mark Thompson, ThedaCare Chief Operating Officer/Chief Financial Officer. </w:t>
      </w:r>
      <w:r w:rsidR="008A733E" w:rsidRPr="008A733E">
        <w:rPr>
          <w:rFonts w:ascii="Arial" w:eastAsia="Roboto" w:hAnsi="Arial" w:cs="Arial"/>
          <w:color w:val="auto"/>
          <w:sz w:val="22"/>
          <w:szCs w:val="22"/>
        </w:rPr>
        <w:t xml:space="preserve">“When we strive to advance overall community health, while lowering the total cost, we can impact the quality of care that is provided.” </w:t>
      </w:r>
    </w:p>
    <w:p w14:paraId="743A6630" w14:textId="77777777" w:rsidR="00722F9E" w:rsidRPr="00980FAB" w:rsidRDefault="00722F9E" w:rsidP="00980FAB">
      <w:pPr>
        <w:pStyle w:val="NoSpacing"/>
        <w:rPr>
          <w:rFonts w:ascii="Arial" w:eastAsia="Roboto" w:hAnsi="Arial" w:cs="Arial"/>
          <w:color w:val="auto"/>
          <w:sz w:val="22"/>
          <w:szCs w:val="22"/>
        </w:rPr>
      </w:pPr>
    </w:p>
    <w:p w14:paraId="33A26115" w14:textId="64F047C7" w:rsidR="00F8560D" w:rsidRDefault="00980FAB" w:rsidP="00980FAB">
      <w:pPr>
        <w:pStyle w:val="NoSpacing"/>
        <w:rPr>
          <w:rFonts w:ascii="Arial" w:eastAsia="Roboto" w:hAnsi="Arial" w:cs="Arial"/>
          <w:color w:val="auto"/>
          <w:sz w:val="22"/>
          <w:szCs w:val="22"/>
        </w:rPr>
      </w:pPr>
      <w:r w:rsidRPr="00980FAB">
        <w:rPr>
          <w:rFonts w:ascii="Arial" w:eastAsia="Roboto" w:hAnsi="Arial" w:cs="Arial"/>
          <w:color w:val="auto"/>
          <w:sz w:val="22"/>
          <w:szCs w:val="22"/>
        </w:rPr>
        <w:t xml:space="preserve">Ensemble, the industry leader in revenue cycle management, has served as </w:t>
      </w:r>
      <w:proofErr w:type="spellStart"/>
      <w:r w:rsidRPr="00980FAB">
        <w:rPr>
          <w:rFonts w:ascii="Arial" w:eastAsia="Roboto" w:hAnsi="Arial" w:cs="Arial"/>
          <w:color w:val="auto"/>
          <w:sz w:val="22"/>
          <w:szCs w:val="22"/>
        </w:rPr>
        <w:t>ThedaCare’s</w:t>
      </w:r>
      <w:proofErr w:type="spellEnd"/>
      <w:r w:rsidRPr="00980FAB">
        <w:rPr>
          <w:rFonts w:ascii="Arial" w:eastAsia="Roboto" w:hAnsi="Arial" w:cs="Arial"/>
          <w:color w:val="auto"/>
          <w:sz w:val="22"/>
          <w:szCs w:val="22"/>
        </w:rPr>
        <w:t xml:space="preserve"> end-to-end revenue cycle outsourcing partner since 2019. The partnership drives financial performance in support of exceptional patient care.</w:t>
      </w:r>
      <w:r w:rsidRPr="00980FAB">
        <w:rPr>
          <w:rFonts w:ascii="Arial" w:hAnsi="Arial" w:cs="Arial"/>
          <w:color w:val="auto"/>
          <w:sz w:val="22"/>
          <w:szCs w:val="22"/>
        </w:rPr>
        <w:br/>
      </w:r>
    </w:p>
    <w:p w14:paraId="5D57BDE8" w14:textId="174099E5" w:rsidR="00980FAB" w:rsidRDefault="00980FAB" w:rsidP="00980FAB">
      <w:pPr>
        <w:pStyle w:val="NoSpacing"/>
        <w:rPr>
          <w:rFonts w:ascii="Arial" w:eastAsia="Roboto" w:hAnsi="Arial" w:cs="Arial"/>
          <w:color w:val="auto"/>
          <w:sz w:val="22"/>
          <w:szCs w:val="22"/>
        </w:rPr>
      </w:pPr>
      <w:r w:rsidRPr="00980FAB">
        <w:rPr>
          <w:rFonts w:ascii="Arial" w:eastAsia="Roboto" w:hAnsi="Arial" w:cs="Arial"/>
          <w:color w:val="auto"/>
          <w:sz w:val="22"/>
          <w:szCs w:val="22"/>
        </w:rPr>
        <w:t>“At Ensemble, we are committed to driving financial performance improvement for our clients, and we are honored to partner with health</w:t>
      </w:r>
      <w:r w:rsidR="00F8560D">
        <w:rPr>
          <w:rFonts w:ascii="Arial" w:eastAsia="Roboto" w:hAnsi="Arial" w:cs="Arial"/>
          <w:color w:val="auto"/>
          <w:sz w:val="22"/>
          <w:szCs w:val="22"/>
        </w:rPr>
        <w:t xml:space="preserve"> </w:t>
      </w:r>
      <w:r w:rsidRPr="00980FAB">
        <w:rPr>
          <w:rFonts w:ascii="Arial" w:eastAsia="Roboto" w:hAnsi="Arial" w:cs="Arial"/>
          <w:color w:val="auto"/>
          <w:sz w:val="22"/>
          <w:szCs w:val="22"/>
        </w:rPr>
        <w:t>care providers like ThedaCare who are working to improve health</w:t>
      </w:r>
      <w:r w:rsidR="00F8560D">
        <w:rPr>
          <w:rFonts w:ascii="Arial" w:eastAsia="Roboto" w:hAnsi="Arial" w:cs="Arial"/>
          <w:color w:val="auto"/>
          <w:sz w:val="22"/>
          <w:szCs w:val="22"/>
        </w:rPr>
        <w:t xml:space="preserve"> </w:t>
      </w:r>
      <w:r w:rsidRPr="00980FAB">
        <w:rPr>
          <w:rFonts w:ascii="Arial" w:eastAsia="Roboto" w:hAnsi="Arial" w:cs="Arial"/>
          <w:color w:val="auto"/>
          <w:sz w:val="22"/>
          <w:szCs w:val="22"/>
        </w:rPr>
        <w:t>care for their patients and communities</w:t>
      </w:r>
      <w:r w:rsidR="00F8560D">
        <w:rPr>
          <w:rFonts w:ascii="Arial" w:eastAsia="Roboto" w:hAnsi="Arial" w:cs="Arial"/>
          <w:color w:val="auto"/>
          <w:sz w:val="22"/>
          <w:szCs w:val="22"/>
        </w:rPr>
        <w:t xml:space="preserve">,” said </w:t>
      </w:r>
      <w:r w:rsidR="00F8560D" w:rsidRPr="00980FAB">
        <w:rPr>
          <w:rFonts w:ascii="Arial" w:eastAsia="Roboto" w:hAnsi="Arial" w:cs="Arial"/>
          <w:color w:val="auto"/>
          <w:sz w:val="22"/>
          <w:szCs w:val="22"/>
        </w:rPr>
        <w:t>Judson Ivy</w:t>
      </w:r>
      <w:r w:rsidR="00F8560D">
        <w:rPr>
          <w:rFonts w:ascii="Arial" w:eastAsia="Roboto" w:hAnsi="Arial" w:cs="Arial"/>
          <w:color w:val="auto"/>
          <w:sz w:val="22"/>
          <w:szCs w:val="22"/>
        </w:rPr>
        <w:t xml:space="preserve">, </w:t>
      </w:r>
      <w:r w:rsidR="002D20D2">
        <w:rPr>
          <w:rFonts w:ascii="Arial" w:eastAsia="Roboto" w:hAnsi="Arial" w:cs="Arial"/>
          <w:color w:val="auto"/>
          <w:sz w:val="22"/>
          <w:szCs w:val="22"/>
        </w:rPr>
        <w:t>Founder, President and CEO of Ensemble.</w:t>
      </w:r>
      <w:r w:rsidR="0002596E">
        <w:rPr>
          <w:rFonts w:ascii="Arial" w:eastAsia="Roboto" w:hAnsi="Arial" w:cs="Arial"/>
          <w:color w:val="auto"/>
          <w:sz w:val="22"/>
          <w:szCs w:val="22"/>
        </w:rPr>
        <w:t xml:space="preserve"> </w:t>
      </w:r>
      <w:r w:rsidR="00F8560D">
        <w:rPr>
          <w:rFonts w:ascii="Arial" w:eastAsia="Roboto" w:hAnsi="Arial" w:cs="Arial"/>
          <w:color w:val="auto"/>
          <w:sz w:val="22"/>
          <w:szCs w:val="22"/>
        </w:rPr>
        <w:t>“</w:t>
      </w:r>
      <w:r w:rsidRPr="00980FAB">
        <w:rPr>
          <w:rFonts w:ascii="Arial" w:eastAsia="Roboto" w:hAnsi="Arial" w:cs="Arial"/>
          <w:color w:val="auto"/>
          <w:sz w:val="22"/>
          <w:szCs w:val="22"/>
        </w:rPr>
        <w:t xml:space="preserve">This recognition reaffirms our shared commitment to redefining what is possible in revenue cycle management and calling attention to the impact of improved revenue cycle on the entire health system, including for the patient experience.” </w:t>
      </w:r>
    </w:p>
    <w:p w14:paraId="272A3F67" w14:textId="77777777" w:rsidR="005020C6" w:rsidRDefault="005020C6" w:rsidP="00980FAB">
      <w:pPr>
        <w:pStyle w:val="NoSpacing"/>
        <w:rPr>
          <w:rFonts w:ascii="Arial" w:eastAsia="Roboto" w:hAnsi="Arial" w:cs="Arial"/>
          <w:color w:val="auto"/>
          <w:sz w:val="22"/>
          <w:szCs w:val="22"/>
        </w:rPr>
      </w:pPr>
    </w:p>
    <w:p w14:paraId="7EFE2152" w14:textId="77777777" w:rsidR="005020C6" w:rsidRDefault="005020C6" w:rsidP="005020C6">
      <w:pPr>
        <w:pStyle w:val="NoSpacing"/>
        <w:rPr>
          <w:rFonts w:ascii="Arial" w:eastAsia="Roboto" w:hAnsi="Arial" w:cs="Arial"/>
          <w:color w:val="auto"/>
          <w:sz w:val="22"/>
          <w:szCs w:val="22"/>
        </w:rPr>
      </w:pPr>
      <w:r w:rsidRPr="00980FAB">
        <w:rPr>
          <w:rFonts w:ascii="Arial" w:eastAsia="Roboto" w:hAnsi="Arial" w:cs="Arial"/>
          <w:color w:val="auto"/>
          <w:sz w:val="22"/>
          <w:szCs w:val="22"/>
        </w:rPr>
        <w:t>Created by and for health</w:t>
      </w:r>
      <w:r>
        <w:rPr>
          <w:rFonts w:ascii="Arial" w:eastAsia="Roboto" w:hAnsi="Arial" w:cs="Arial"/>
          <w:color w:val="auto"/>
          <w:sz w:val="22"/>
          <w:szCs w:val="22"/>
        </w:rPr>
        <w:t xml:space="preserve"> </w:t>
      </w:r>
      <w:r w:rsidRPr="00980FAB">
        <w:rPr>
          <w:rFonts w:ascii="Arial" w:eastAsia="Roboto" w:hAnsi="Arial" w:cs="Arial"/>
          <w:color w:val="auto"/>
          <w:sz w:val="22"/>
          <w:szCs w:val="22"/>
        </w:rPr>
        <w:t>care leaders, HFMA’s MAP initiative sets the standard for revenue cycle excellence in the health</w:t>
      </w:r>
      <w:r>
        <w:rPr>
          <w:rFonts w:ascii="Arial" w:eastAsia="Roboto" w:hAnsi="Arial" w:cs="Arial"/>
          <w:color w:val="auto"/>
          <w:sz w:val="22"/>
          <w:szCs w:val="22"/>
        </w:rPr>
        <w:t xml:space="preserve"> </w:t>
      </w:r>
      <w:r w:rsidRPr="00980FAB">
        <w:rPr>
          <w:rFonts w:ascii="Arial" w:eastAsia="Roboto" w:hAnsi="Arial" w:cs="Arial"/>
          <w:color w:val="auto"/>
          <w:sz w:val="22"/>
          <w:szCs w:val="22"/>
        </w:rPr>
        <w:t xml:space="preserve">care industry. MAP is a comprehensive strategy that allows organizations to </w:t>
      </w:r>
      <w:r w:rsidRPr="00980FAB">
        <w:rPr>
          <w:rFonts w:ascii="Arial" w:eastAsia="Roboto" w:hAnsi="Arial" w:cs="Arial"/>
          <w:i/>
          <w:iCs/>
          <w:color w:val="auto"/>
          <w:sz w:val="22"/>
          <w:szCs w:val="22"/>
        </w:rPr>
        <w:t>measure</w:t>
      </w:r>
      <w:r w:rsidRPr="00980FAB">
        <w:rPr>
          <w:rFonts w:ascii="Arial" w:eastAsia="Roboto" w:hAnsi="Arial" w:cs="Arial"/>
          <w:color w:val="auto"/>
          <w:sz w:val="22"/>
          <w:szCs w:val="22"/>
        </w:rPr>
        <w:t xml:space="preserve"> revenue cycle performance using the industry-standard MAP Keys; </w:t>
      </w:r>
      <w:r w:rsidRPr="00980FAB">
        <w:rPr>
          <w:rFonts w:ascii="Arial" w:eastAsia="Roboto" w:hAnsi="Arial" w:cs="Arial"/>
          <w:i/>
          <w:iCs/>
          <w:color w:val="auto"/>
          <w:sz w:val="22"/>
          <w:szCs w:val="22"/>
        </w:rPr>
        <w:t>apply</w:t>
      </w:r>
      <w:r w:rsidRPr="00980FAB">
        <w:rPr>
          <w:rFonts w:ascii="Arial" w:eastAsia="Roboto" w:hAnsi="Arial" w:cs="Arial"/>
          <w:color w:val="auto"/>
          <w:sz w:val="22"/>
          <w:szCs w:val="22"/>
        </w:rPr>
        <w:t xml:space="preserve"> evidence-based strategies for improvement; and </w:t>
      </w:r>
      <w:r w:rsidRPr="00980FAB">
        <w:rPr>
          <w:rFonts w:ascii="Arial" w:eastAsia="Roboto" w:hAnsi="Arial" w:cs="Arial"/>
          <w:i/>
          <w:iCs/>
          <w:color w:val="auto"/>
          <w:sz w:val="22"/>
          <w:szCs w:val="22"/>
        </w:rPr>
        <w:t>perform</w:t>
      </w:r>
      <w:r w:rsidRPr="00980FAB">
        <w:rPr>
          <w:rFonts w:ascii="Arial" w:eastAsia="Roboto" w:hAnsi="Arial" w:cs="Arial"/>
          <w:color w:val="auto"/>
          <w:sz w:val="22"/>
          <w:szCs w:val="22"/>
        </w:rPr>
        <w:t xml:space="preserve"> to the highest standards to improve financial results and patient satisfaction.   </w:t>
      </w:r>
    </w:p>
    <w:p w14:paraId="3B40E2F1" w14:textId="2ACB4CD0" w:rsidR="00722F9E" w:rsidRDefault="00722F9E" w:rsidP="00980FAB">
      <w:pPr>
        <w:pStyle w:val="NoSpacing"/>
        <w:rPr>
          <w:rFonts w:ascii="Arial" w:eastAsia="Roboto" w:hAnsi="Arial" w:cs="Arial"/>
          <w:color w:val="auto"/>
          <w:sz w:val="22"/>
          <w:szCs w:val="22"/>
        </w:rPr>
      </w:pPr>
    </w:p>
    <w:p w14:paraId="7045E7B9" w14:textId="2F5F63C6" w:rsidR="00EA3A30" w:rsidRDefault="00EA3A30" w:rsidP="00980FAB">
      <w:pPr>
        <w:pStyle w:val="NoSpacing"/>
        <w:rPr>
          <w:rFonts w:ascii="Arial" w:eastAsia="Roboto" w:hAnsi="Arial" w:cs="Arial"/>
          <w:color w:val="auto"/>
          <w:sz w:val="22"/>
          <w:szCs w:val="22"/>
        </w:rPr>
      </w:pPr>
      <w:r>
        <w:rPr>
          <w:rFonts w:ascii="Arial" w:eastAsia="Roboto" w:hAnsi="Arial" w:cs="Arial"/>
          <w:color w:val="auto"/>
          <w:sz w:val="22"/>
          <w:szCs w:val="22"/>
        </w:rPr>
        <w:t xml:space="preserve">“There is important value when it comes to </w:t>
      </w:r>
      <w:r w:rsidR="005020C6">
        <w:rPr>
          <w:rFonts w:ascii="Arial" w:eastAsia="Roboto" w:hAnsi="Arial" w:cs="Arial"/>
          <w:color w:val="auto"/>
          <w:sz w:val="22"/>
          <w:szCs w:val="22"/>
        </w:rPr>
        <w:t xml:space="preserve">meeting </w:t>
      </w:r>
      <w:r w:rsidR="005020C6" w:rsidRPr="00980FAB">
        <w:rPr>
          <w:rFonts w:ascii="Arial" w:eastAsia="Roboto" w:hAnsi="Arial" w:cs="Arial"/>
          <w:color w:val="auto"/>
          <w:sz w:val="22"/>
          <w:szCs w:val="22"/>
        </w:rPr>
        <w:t>industry-standard revenue cycle benchmarks</w:t>
      </w:r>
      <w:r w:rsidR="005020C6">
        <w:rPr>
          <w:rFonts w:ascii="Arial" w:eastAsia="Roboto" w:hAnsi="Arial" w:cs="Arial"/>
          <w:color w:val="auto"/>
          <w:sz w:val="22"/>
          <w:szCs w:val="22"/>
        </w:rPr>
        <w:t xml:space="preserve">, </w:t>
      </w:r>
      <w:r>
        <w:rPr>
          <w:rFonts w:ascii="Arial" w:eastAsia="Roboto" w:hAnsi="Arial" w:cs="Arial"/>
          <w:color w:val="auto"/>
          <w:sz w:val="22"/>
          <w:szCs w:val="22"/>
        </w:rPr>
        <w:t>such as the ones measured through</w:t>
      </w:r>
      <w:r w:rsidR="005020C6">
        <w:rPr>
          <w:rFonts w:ascii="Arial" w:eastAsia="Roboto" w:hAnsi="Arial" w:cs="Arial"/>
          <w:color w:val="auto"/>
          <w:sz w:val="22"/>
          <w:szCs w:val="22"/>
        </w:rPr>
        <w:t xml:space="preserve"> HFMA,” said</w:t>
      </w:r>
      <w:r w:rsidR="00C72131">
        <w:rPr>
          <w:rFonts w:ascii="Arial" w:eastAsia="Roboto" w:hAnsi="Arial" w:cs="Arial"/>
          <w:color w:val="auto"/>
          <w:sz w:val="22"/>
          <w:szCs w:val="22"/>
        </w:rPr>
        <w:t xml:space="preserve"> Thompson</w:t>
      </w:r>
      <w:r w:rsidR="005020C6">
        <w:rPr>
          <w:rFonts w:ascii="Arial" w:eastAsia="Roboto" w:hAnsi="Arial" w:cs="Arial"/>
          <w:color w:val="auto"/>
          <w:sz w:val="22"/>
          <w:szCs w:val="22"/>
        </w:rPr>
        <w:t xml:space="preserve">. “Meeting the standards allows our system to </w:t>
      </w:r>
      <w:r w:rsidRPr="00EA3A30">
        <w:rPr>
          <w:rFonts w:ascii="Arial" w:eastAsia="Roboto" w:hAnsi="Arial" w:cs="Arial"/>
          <w:color w:val="auto"/>
          <w:sz w:val="22"/>
          <w:szCs w:val="22"/>
        </w:rPr>
        <w:t xml:space="preserve">monitor progress, </w:t>
      </w:r>
      <w:r w:rsidR="005020C6">
        <w:rPr>
          <w:rFonts w:ascii="Arial" w:eastAsia="Roboto" w:hAnsi="Arial" w:cs="Arial"/>
          <w:color w:val="auto"/>
          <w:sz w:val="22"/>
          <w:szCs w:val="22"/>
        </w:rPr>
        <w:t xml:space="preserve">growth and opportunities to continue meeting the needs of the communities we serve.” </w:t>
      </w:r>
    </w:p>
    <w:p w14:paraId="4301B59C" w14:textId="33A0E70E" w:rsidR="00F8560D" w:rsidRDefault="00F8560D" w:rsidP="00980FAB">
      <w:pPr>
        <w:pStyle w:val="NoSpacing"/>
        <w:rPr>
          <w:rFonts w:ascii="Arial" w:eastAsia="Roboto" w:hAnsi="Arial" w:cs="Arial"/>
          <w:color w:val="auto"/>
          <w:sz w:val="22"/>
          <w:szCs w:val="22"/>
        </w:rPr>
      </w:pPr>
    </w:p>
    <w:p w14:paraId="10323EC7" w14:textId="77777777" w:rsidR="0002596E" w:rsidRDefault="0002596E" w:rsidP="00F8560D">
      <w:pPr>
        <w:pStyle w:val="NoSpacing"/>
        <w:rPr>
          <w:rFonts w:ascii="Arial" w:eastAsia="Roboto" w:hAnsi="Arial" w:cs="Arial"/>
          <w:color w:val="auto"/>
          <w:sz w:val="22"/>
          <w:szCs w:val="22"/>
        </w:rPr>
      </w:pPr>
    </w:p>
    <w:p w14:paraId="558FD194" w14:textId="245C9E51" w:rsidR="00F8560D" w:rsidRDefault="00F8560D" w:rsidP="00F8560D">
      <w:pPr>
        <w:pStyle w:val="NoSpacing"/>
        <w:rPr>
          <w:rFonts w:ascii="Arial" w:eastAsia="Roboto" w:hAnsi="Arial" w:cs="Arial"/>
          <w:color w:val="auto"/>
          <w:sz w:val="22"/>
          <w:szCs w:val="22"/>
        </w:rPr>
      </w:pPr>
      <w:r w:rsidRPr="00980FAB">
        <w:rPr>
          <w:rFonts w:ascii="Arial" w:eastAsia="Roboto" w:hAnsi="Arial" w:cs="Arial"/>
          <w:color w:val="auto"/>
          <w:sz w:val="22"/>
          <w:szCs w:val="22"/>
        </w:rPr>
        <w:t xml:space="preserve">Award recipients are acknowledged as industry leaders and share proven strategies with their colleagues. The award was formally presented on June 25 during the HFMA Annual Conference in Nashville, TN. </w:t>
      </w:r>
    </w:p>
    <w:p w14:paraId="2158A118" w14:textId="77777777" w:rsidR="00980FAB" w:rsidRPr="00980FAB" w:rsidRDefault="00980FAB" w:rsidP="00980FAB">
      <w:pPr>
        <w:pStyle w:val="NoSpacing"/>
        <w:rPr>
          <w:rFonts w:ascii="Arial" w:hAnsi="Arial" w:cs="Arial"/>
          <w:color w:val="auto"/>
          <w:sz w:val="22"/>
          <w:szCs w:val="22"/>
        </w:rPr>
      </w:pPr>
    </w:p>
    <w:p w14:paraId="6028E85D" w14:textId="77777777" w:rsidR="00980FAB" w:rsidRPr="00F8560D" w:rsidRDefault="00980FAB" w:rsidP="00980FAB">
      <w:pPr>
        <w:pStyle w:val="NoSpacing"/>
        <w:rPr>
          <w:rFonts w:ascii="Arial" w:eastAsia="Calibri" w:hAnsi="Arial" w:cs="Arial"/>
          <w:color w:val="auto"/>
          <w:szCs w:val="22"/>
        </w:rPr>
      </w:pPr>
      <w:r w:rsidRPr="005020C6">
        <w:rPr>
          <w:rFonts w:ascii="Arial" w:eastAsia="Roboto" w:hAnsi="Arial" w:cs="Arial"/>
          <w:b/>
          <w:color w:val="auto"/>
          <w:sz w:val="22"/>
          <w:szCs w:val="22"/>
        </w:rPr>
        <w:t>About Ensemble</w:t>
      </w:r>
      <w:r w:rsidRPr="005020C6">
        <w:rPr>
          <w:rFonts w:ascii="Arial" w:eastAsia="Roboto" w:hAnsi="Arial" w:cs="Arial"/>
          <w:color w:val="auto"/>
          <w:sz w:val="22"/>
          <w:szCs w:val="22"/>
        </w:rPr>
        <w:t xml:space="preserve"> </w:t>
      </w:r>
      <w:r w:rsidRPr="00F8560D">
        <w:rPr>
          <w:rFonts w:ascii="Arial" w:hAnsi="Arial" w:cs="Arial"/>
          <w:color w:val="auto"/>
          <w:szCs w:val="22"/>
        </w:rPr>
        <w:br/>
      </w:r>
      <w:proofErr w:type="spellStart"/>
      <w:r w:rsidRPr="00F8560D">
        <w:rPr>
          <w:rFonts w:ascii="Arial" w:eastAsia="Roboto" w:hAnsi="Arial" w:cs="Arial"/>
          <w:color w:val="auto"/>
          <w:szCs w:val="22"/>
        </w:rPr>
        <w:t>Ensemble</w:t>
      </w:r>
      <w:proofErr w:type="spellEnd"/>
      <w:r w:rsidRPr="00F8560D">
        <w:rPr>
          <w:rFonts w:ascii="Arial" w:eastAsia="Roboto" w:hAnsi="Arial" w:cs="Arial"/>
          <w:color w:val="auto"/>
          <w:szCs w:val="22"/>
        </w:rPr>
        <w:t xml:space="preserve"> Health Partners is a full-service revenue cycle management company, delivering holistic financial health for more than 250 healthcare providers across the country. With a complete platform of services, technology, business intelligence and analytics, Ensemble manages the entire revenue cycle so providers can focus on delivering exceptional care in their communities.</w:t>
      </w:r>
    </w:p>
    <w:p w14:paraId="2F3CAF3A" w14:textId="77777777" w:rsidR="00DB0140" w:rsidRPr="00942EDA" w:rsidRDefault="00DB0140" w:rsidP="00E33E45">
      <w:pPr>
        <w:shd w:val="clear" w:color="auto" w:fill="FFFFFF"/>
        <w:rPr>
          <w:rFonts w:ascii="Arial" w:hAnsi="Arial" w:cs="Arial"/>
          <w:shd w:val="clear" w:color="auto" w:fill="FFFFFF"/>
        </w:rPr>
      </w:pPr>
    </w:p>
    <w:p w14:paraId="005A8AEF" w14:textId="77777777" w:rsidR="00957009" w:rsidRPr="00723A0C" w:rsidRDefault="00957009" w:rsidP="00957009">
      <w:pPr>
        <w:rPr>
          <w:rFonts w:ascii="Arial" w:hAnsi="Arial" w:cs="Arial"/>
          <w:b/>
          <w:shd w:val="clear" w:color="auto" w:fill="FFFFFF"/>
        </w:rPr>
      </w:pPr>
      <w:r w:rsidRPr="00723A0C">
        <w:rPr>
          <w:rFonts w:ascii="Arial" w:hAnsi="Arial" w:cs="Arial"/>
          <w:b/>
          <w:shd w:val="clear" w:color="auto" w:fill="FFFFFF"/>
        </w:rPr>
        <w:t>About ThedaCare</w:t>
      </w:r>
    </w:p>
    <w:p w14:paraId="1BFA2311" w14:textId="649C04C6" w:rsidR="00B929CE" w:rsidRPr="00B929CE" w:rsidRDefault="00B929CE" w:rsidP="00B929CE">
      <w:pPr>
        <w:widowControl/>
        <w:adjustRightInd w:val="0"/>
        <w:rPr>
          <w:rFonts w:ascii="Arial" w:eastAsiaTheme="minorHAnsi" w:hAnsi="Arial" w:cs="Arial"/>
          <w:sz w:val="20"/>
          <w:szCs w:val="20"/>
        </w:rPr>
      </w:pPr>
      <w:r w:rsidRPr="00B929CE">
        <w:rPr>
          <w:rFonts w:ascii="Arial" w:eastAsiaTheme="minorHAnsi" w:hAnsi="Arial" w:cs="Arial"/>
          <w:sz w:val="20"/>
          <w:szCs w:val="20"/>
        </w:rPr>
        <w:t xml:space="preserve">For more than 110 years, ThedaCare® has been committed to improving the health </w:t>
      </w:r>
      <w:r w:rsidR="00797692">
        <w:rPr>
          <w:rFonts w:ascii="Arial" w:eastAsiaTheme="minorHAnsi" w:hAnsi="Arial" w:cs="Arial"/>
          <w:sz w:val="20"/>
          <w:szCs w:val="20"/>
        </w:rPr>
        <w:t xml:space="preserve">and well-being </w:t>
      </w:r>
      <w:r w:rsidRPr="00B929CE">
        <w:rPr>
          <w:rFonts w:ascii="Arial" w:eastAsiaTheme="minorHAnsi" w:hAnsi="Arial" w:cs="Arial"/>
          <w:sz w:val="20"/>
          <w:szCs w:val="20"/>
        </w:rPr>
        <w:t xml:space="preserve">of the communities it serves in </w:t>
      </w:r>
      <w:r w:rsidR="00691737" w:rsidRPr="00B929CE">
        <w:rPr>
          <w:rFonts w:ascii="Arial" w:eastAsiaTheme="minorHAnsi" w:hAnsi="Arial" w:cs="Arial"/>
          <w:sz w:val="20"/>
          <w:szCs w:val="20"/>
        </w:rPr>
        <w:t xml:space="preserve">Northeast </w:t>
      </w:r>
      <w:r w:rsidRPr="00B929CE">
        <w:rPr>
          <w:rFonts w:ascii="Arial" w:eastAsiaTheme="minorHAnsi" w:hAnsi="Arial" w:cs="Arial"/>
          <w:sz w:val="20"/>
          <w:szCs w:val="20"/>
        </w:rPr>
        <w:t xml:space="preserve">and </w:t>
      </w:r>
      <w:r w:rsidR="00691737" w:rsidRPr="00B929CE">
        <w:rPr>
          <w:rFonts w:ascii="Arial" w:eastAsiaTheme="minorHAnsi" w:hAnsi="Arial" w:cs="Arial"/>
          <w:sz w:val="20"/>
          <w:szCs w:val="20"/>
        </w:rPr>
        <w:t xml:space="preserve">Central </w:t>
      </w:r>
      <w:r w:rsidRPr="00B929CE">
        <w:rPr>
          <w:rFonts w:ascii="Arial" w:eastAsiaTheme="minorHAnsi" w:hAnsi="Arial" w:cs="Arial"/>
          <w:sz w:val="20"/>
          <w:szCs w:val="20"/>
        </w:rPr>
        <w:t xml:space="preserve">Wisconsin. The organization delivers care </w:t>
      </w:r>
      <w:r w:rsidR="00056270">
        <w:rPr>
          <w:rFonts w:ascii="Arial" w:eastAsiaTheme="minorHAnsi" w:hAnsi="Arial" w:cs="Arial"/>
          <w:sz w:val="20"/>
          <w:szCs w:val="20"/>
        </w:rPr>
        <w:t>to</w:t>
      </w:r>
      <w:r w:rsidRPr="00B929CE">
        <w:rPr>
          <w:rFonts w:ascii="Arial" w:eastAsiaTheme="minorHAnsi" w:hAnsi="Arial" w:cs="Arial"/>
          <w:sz w:val="20"/>
          <w:szCs w:val="20"/>
        </w:rPr>
        <w:t xml:space="preserve"> m</w:t>
      </w:r>
      <w:r w:rsidR="00604103">
        <w:rPr>
          <w:rFonts w:ascii="Arial" w:eastAsiaTheme="minorHAnsi" w:hAnsi="Arial" w:cs="Arial"/>
          <w:sz w:val="20"/>
          <w:szCs w:val="20"/>
        </w:rPr>
        <w:t>ore than 6</w:t>
      </w:r>
      <w:r w:rsidR="003E6D8F">
        <w:rPr>
          <w:rFonts w:ascii="Arial" w:eastAsiaTheme="minorHAnsi" w:hAnsi="Arial" w:cs="Arial"/>
          <w:sz w:val="20"/>
          <w:szCs w:val="20"/>
        </w:rPr>
        <w:t>5</w:t>
      </w:r>
      <w:r w:rsidR="00604103">
        <w:rPr>
          <w:rFonts w:ascii="Arial" w:eastAsiaTheme="minorHAnsi" w:hAnsi="Arial" w:cs="Arial"/>
          <w:sz w:val="20"/>
          <w:szCs w:val="20"/>
        </w:rPr>
        <w:t>0,000 residents in 17</w:t>
      </w:r>
      <w:r w:rsidRPr="00B929CE">
        <w:rPr>
          <w:rFonts w:ascii="Arial" w:eastAsiaTheme="minorHAnsi" w:hAnsi="Arial" w:cs="Arial"/>
          <w:sz w:val="20"/>
          <w:szCs w:val="20"/>
        </w:rPr>
        <w:t xml:space="preserve"> cou</w:t>
      </w:r>
      <w:r>
        <w:rPr>
          <w:rFonts w:ascii="Arial" w:eastAsiaTheme="minorHAnsi" w:hAnsi="Arial" w:cs="Arial"/>
          <w:sz w:val="20"/>
          <w:szCs w:val="20"/>
        </w:rPr>
        <w:t xml:space="preserve">nties and employs approximately </w:t>
      </w:r>
      <w:r w:rsidR="008C65D6" w:rsidRPr="008C65D6">
        <w:rPr>
          <w:rFonts w:ascii="Arial" w:eastAsiaTheme="minorHAnsi" w:hAnsi="Arial" w:cs="Arial"/>
          <w:sz w:val="20"/>
          <w:szCs w:val="20"/>
        </w:rPr>
        <w:t>7,000 providers and team members</w:t>
      </w:r>
      <w:r w:rsidRPr="00B929CE">
        <w:rPr>
          <w:rFonts w:ascii="Arial" w:eastAsiaTheme="minorHAnsi" w:hAnsi="Arial" w:cs="Arial"/>
          <w:sz w:val="20"/>
          <w:szCs w:val="20"/>
        </w:rPr>
        <w:t xml:space="preserve">. ThedaCare has 180 points of care, including </w:t>
      </w:r>
      <w:r w:rsidR="001B5EDE">
        <w:rPr>
          <w:rFonts w:ascii="Arial" w:eastAsiaTheme="minorHAnsi" w:hAnsi="Arial" w:cs="Arial"/>
          <w:sz w:val="20"/>
          <w:szCs w:val="20"/>
        </w:rPr>
        <w:t>eight</w:t>
      </w:r>
      <w:r w:rsidRPr="00B929CE">
        <w:rPr>
          <w:rFonts w:ascii="Arial" w:eastAsiaTheme="minorHAnsi" w:hAnsi="Arial" w:cs="Arial"/>
          <w:sz w:val="20"/>
          <w:szCs w:val="20"/>
        </w:rPr>
        <w:t xml:space="preserve"> </w:t>
      </w:r>
      <w:r>
        <w:rPr>
          <w:rFonts w:ascii="Arial" w:eastAsiaTheme="minorHAnsi" w:hAnsi="Arial" w:cs="Arial"/>
          <w:sz w:val="20"/>
          <w:szCs w:val="20"/>
        </w:rPr>
        <w:t>hospitals.</w:t>
      </w:r>
      <w:r w:rsidRPr="00B929CE">
        <w:rPr>
          <w:rFonts w:ascii="Arial" w:eastAsiaTheme="minorHAnsi" w:hAnsi="Arial" w:cs="Arial"/>
          <w:sz w:val="20"/>
          <w:szCs w:val="20"/>
        </w:rPr>
        <w:t xml:space="preserve"> As an organization committed to being a leader in Population Health, team members are dedicated to empowering p</w:t>
      </w:r>
      <w:r w:rsidR="00797692">
        <w:rPr>
          <w:rFonts w:ascii="Arial" w:eastAsiaTheme="minorHAnsi" w:hAnsi="Arial" w:cs="Arial"/>
          <w:sz w:val="20"/>
          <w:szCs w:val="20"/>
        </w:rPr>
        <w:t>eople to live their unique</w:t>
      </w:r>
      <w:r w:rsidR="001B5EDE">
        <w:rPr>
          <w:rFonts w:ascii="Arial" w:eastAsiaTheme="minorHAnsi" w:hAnsi="Arial" w:cs="Arial"/>
          <w:sz w:val="20"/>
          <w:szCs w:val="20"/>
        </w:rPr>
        <w:t>,</w:t>
      </w:r>
      <w:r w:rsidR="00797692">
        <w:rPr>
          <w:rFonts w:ascii="Arial" w:eastAsiaTheme="minorHAnsi" w:hAnsi="Arial" w:cs="Arial"/>
          <w:sz w:val="20"/>
          <w:szCs w:val="20"/>
        </w:rPr>
        <w:t xml:space="preserve"> best lives. </w:t>
      </w:r>
      <w:r w:rsidRPr="00B929CE">
        <w:rPr>
          <w:rFonts w:ascii="Arial" w:eastAsiaTheme="minorHAnsi" w:hAnsi="Arial" w:cs="Arial"/>
          <w:sz w:val="20"/>
          <w:szCs w:val="20"/>
        </w:rPr>
        <w:t>ThedaCare also partners with communities to understand needs, finding solutions together, and encouraging health awareness and action. ThedaCare is the first in Wisconsin to be a Mayo Clinic Care</w:t>
      </w:r>
      <w:r w:rsidR="00797692">
        <w:rPr>
          <w:rFonts w:ascii="Arial" w:eastAsiaTheme="minorHAnsi" w:hAnsi="Arial" w:cs="Arial"/>
          <w:sz w:val="20"/>
          <w:szCs w:val="20"/>
        </w:rPr>
        <w:t xml:space="preserve"> </w:t>
      </w:r>
      <w:r w:rsidRPr="00B929CE">
        <w:rPr>
          <w:rFonts w:ascii="Arial" w:eastAsiaTheme="minorHAnsi" w:hAnsi="Arial" w:cs="Arial"/>
          <w:sz w:val="20"/>
          <w:szCs w:val="20"/>
        </w:rPr>
        <w:t xml:space="preserve">Network Member, giving specialists the ability to consult with Mayo Clinic experts </w:t>
      </w:r>
      <w:r w:rsidR="004E3C7C">
        <w:rPr>
          <w:rFonts w:ascii="Arial" w:eastAsiaTheme="minorHAnsi" w:hAnsi="Arial" w:cs="Arial"/>
          <w:sz w:val="20"/>
          <w:szCs w:val="20"/>
        </w:rPr>
        <w:t>about</w:t>
      </w:r>
      <w:r w:rsidRPr="00B929CE">
        <w:rPr>
          <w:rFonts w:ascii="Arial" w:eastAsiaTheme="minorHAnsi" w:hAnsi="Arial" w:cs="Arial"/>
          <w:sz w:val="20"/>
          <w:szCs w:val="20"/>
        </w:rPr>
        <w:t xml:space="preserve"> a patient’s care. </w:t>
      </w:r>
      <w:r w:rsidR="009A67AA" w:rsidRPr="009A67AA">
        <w:rPr>
          <w:rFonts w:ascii="Arial" w:eastAsiaTheme="minorHAnsi" w:hAnsi="Arial" w:cs="Arial"/>
          <w:sz w:val="20"/>
          <w:szCs w:val="20"/>
        </w:rPr>
        <w:t xml:space="preserve">ThedaCare </w:t>
      </w:r>
      <w:r w:rsidR="009A67AA">
        <w:rPr>
          <w:rFonts w:ascii="Arial" w:eastAsiaTheme="minorHAnsi" w:hAnsi="Arial" w:cs="Arial"/>
          <w:sz w:val="20"/>
          <w:szCs w:val="20"/>
        </w:rPr>
        <w:t>is proud to partner with</w:t>
      </w:r>
      <w:r w:rsidR="009A67AA" w:rsidRPr="009A67AA">
        <w:rPr>
          <w:rFonts w:ascii="Arial" w:eastAsiaTheme="minorHAnsi" w:hAnsi="Arial" w:cs="Arial"/>
          <w:sz w:val="20"/>
          <w:szCs w:val="20"/>
        </w:rPr>
        <w:t xml:space="preserve"> </w:t>
      </w:r>
      <w:r w:rsidR="00911B6D">
        <w:rPr>
          <w:rFonts w:ascii="Arial" w:eastAsiaTheme="minorHAnsi" w:hAnsi="Arial" w:cs="Arial"/>
          <w:sz w:val="20"/>
          <w:szCs w:val="20"/>
        </w:rPr>
        <w:t xml:space="preserve">Children’s Wisconsin and </w:t>
      </w:r>
      <w:r w:rsidR="009A67AA" w:rsidRPr="009A67AA">
        <w:rPr>
          <w:rFonts w:ascii="Arial" w:eastAsiaTheme="minorHAnsi" w:hAnsi="Arial" w:cs="Arial"/>
          <w:sz w:val="20"/>
          <w:szCs w:val="20"/>
        </w:rPr>
        <w:t xml:space="preserve">Froedtert &amp; the Medical College of Wisconsin health network </w:t>
      </w:r>
      <w:r w:rsidR="009A67AA">
        <w:rPr>
          <w:rFonts w:ascii="Arial" w:eastAsiaTheme="minorHAnsi" w:hAnsi="Arial" w:cs="Arial"/>
          <w:sz w:val="20"/>
          <w:szCs w:val="20"/>
        </w:rPr>
        <w:t xml:space="preserve">to </w:t>
      </w:r>
      <w:r w:rsidR="009A67AA" w:rsidRPr="009A67AA">
        <w:rPr>
          <w:rFonts w:ascii="Arial" w:eastAsiaTheme="minorHAnsi" w:hAnsi="Arial" w:cs="Arial"/>
          <w:sz w:val="20"/>
          <w:szCs w:val="20"/>
        </w:rPr>
        <w:t>enhance</w:t>
      </w:r>
      <w:r w:rsidR="009A67AA">
        <w:rPr>
          <w:rFonts w:ascii="Arial" w:eastAsiaTheme="minorHAnsi" w:hAnsi="Arial" w:cs="Arial"/>
          <w:sz w:val="20"/>
          <w:szCs w:val="20"/>
        </w:rPr>
        <w:t xml:space="preserve"> </w:t>
      </w:r>
      <w:r w:rsidR="009A67AA" w:rsidRPr="009A67AA">
        <w:rPr>
          <w:rFonts w:ascii="Arial" w:eastAsiaTheme="minorHAnsi" w:hAnsi="Arial" w:cs="Arial"/>
          <w:sz w:val="20"/>
          <w:szCs w:val="20"/>
        </w:rPr>
        <w:t>convenient access to the most advanced levels of specialty care</w:t>
      </w:r>
      <w:r w:rsidR="009A67AA">
        <w:rPr>
          <w:rFonts w:ascii="Arial" w:eastAsiaTheme="minorHAnsi" w:hAnsi="Arial" w:cs="Arial"/>
          <w:sz w:val="20"/>
          <w:szCs w:val="20"/>
        </w:rPr>
        <w:t xml:space="preserve">. </w:t>
      </w:r>
      <w:r w:rsidRPr="00B929CE">
        <w:rPr>
          <w:rFonts w:ascii="Arial" w:eastAsiaTheme="minorHAnsi" w:hAnsi="Arial" w:cs="Arial"/>
          <w:sz w:val="20"/>
          <w:szCs w:val="20"/>
        </w:rPr>
        <w:t>ThedaCare is a not-for-profit healt</w:t>
      </w:r>
      <w:r>
        <w:rPr>
          <w:rFonts w:ascii="Arial" w:eastAsiaTheme="minorHAnsi" w:hAnsi="Arial" w:cs="Arial"/>
          <w:sz w:val="20"/>
          <w:szCs w:val="20"/>
        </w:rPr>
        <w:t xml:space="preserve">h system with a level II trauma </w:t>
      </w:r>
      <w:r w:rsidRPr="00B929CE">
        <w:rPr>
          <w:rFonts w:ascii="Arial" w:eastAsiaTheme="minorHAnsi" w:hAnsi="Arial" w:cs="Arial"/>
          <w:sz w:val="20"/>
          <w:szCs w:val="20"/>
        </w:rPr>
        <w:t>center, comprehensive cancer treatment, stroke and cardiac programs, as well as primary care.</w:t>
      </w:r>
    </w:p>
    <w:p w14:paraId="4521D2BD" w14:textId="2E7CF2DF" w:rsidR="00B929CE" w:rsidRPr="00B929CE" w:rsidRDefault="00B929CE" w:rsidP="00B929CE">
      <w:pPr>
        <w:pStyle w:val="NoSpacing"/>
        <w:rPr>
          <w:rFonts w:ascii="Arial" w:hAnsi="Arial" w:cs="Arial"/>
          <w:color w:val="auto"/>
          <w:shd w:val="clear" w:color="auto" w:fill="FFFFFF"/>
        </w:rPr>
      </w:pPr>
    </w:p>
    <w:p w14:paraId="392A9802" w14:textId="4837F7AF" w:rsidR="00957009" w:rsidRPr="00B929CE" w:rsidRDefault="00957009" w:rsidP="00991C59">
      <w:pPr>
        <w:pStyle w:val="NoSpacing"/>
        <w:rPr>
          <w:rFonts w:ascii="Arial" w:hAnsi="Arial" w:cs="Arial"/>
          <w:color w:val="auto"/>
          <w:shd w:val="clear" w:color="auto" w:fill="FFFFFF"/>
        </w:rPr>
      </w:pPr>
      <w:r w:rsidRPr="00B929CE">
        <w:rPr>
          <w:rFonts w:ascii="Arial" w:hAnsi="Arial" w:cs="Arial"/>
          <w:color w:val="auto"/>
          <w:shd w:val="clear" w:color="auto" w:fill="FFFFFF"/>
        </w:rPr>
        <w:t xml:space="preserve">For more information, visit </w:t>
      </w:r>
      <w:hyperlink r:id="rId7" w:history="1">
        <w:r w:rsidRPr="00B929CE">
          <w:rPr>
            <w:rStyle w:val="Hyperlink"/>
            <w:rFonts w:ascii="Arial" w:hAnsi="Arial" w:cs="Arial"/>
            <w:color w:val="auto"/>
            <w:shd w:val="clear" w:color="auto" w:fill="FFFFFF"/>
          </w:rPr>
          <w:t>thedacare.org</w:t>
        </w:r>
      </w:hyperlink>
      <w:r w:rsidRPr="00B929CE">
        <w:rPr>
          <w:rFonts w:ascii="Arial" w:hAnsi="Arial" w:cs="Arial"/>
          <w:color w:val="auto"/>
          <w:shd w:val="clear" w:color="auto" w:fill="FFFFFF"/>
        </w:rPr>
        <w:t xml:space="preserve"> or follow ThedaCare on </w:t>
      </w:r>
      <w:r w:rsidR="00B929CE" w:rsidRPr="00B929CE">
        <w:rPr>
          <w:rFonts w:ascii="Arial" w:hAnsi="Arial" w:cs="Arial"/>
          <w:color w:val="auto"/>
        </w:rPr>
        <w:t xml:space="preserve">social media. </w:t>
      </w:r>
      <w:r w:rsidR="00B929CE" w:rsidRPr="00B929CE">
        <w:rPr>
          <w:rFonts w:ascii="Arial" w:hAnsi="Arial" w:cs="Arial"/>
          <w:color w:val="auto"/>
          <w:shd w:val="clear" w:color="auto" w:fill="FFFFFF"/>
        </w:rPr>
        <w:t>Members of the m</w:t>
      </w:r>
      <w:r w:rsidRPr="00B929CE">
        <w:rPr>
          <w:rFonts w:ascii="Arial" w:hAnsi="Arial" w:cs="Arial"/>
          <w:color w:val="auto"/>
          <w:shd w:val="clear" w:color="auto" w:fill="FFFFFF"/>
        </w:rPr>
        <w:t xml:space="preserve">edia should call Cassandra Wallace, Public </w:t>
      </w:r>
      <w:r w:rsidR="00443794" w:rsidRPr="00B929CE">
        <w:rPr>
          <w:rFonts w:ascii="Arial" w:hAnsi="Arial" w:cs="Arial"/>
          <w:color w:val="auto"/>
          <w:shd w:val="clear" w:color="auto" w:fill="FFFFFF"/>
        </w:rPr>
        <w:t xml:space="preserve">and Media </w:t>
      </w:r>
      <w:r w:rsidRPr="00B929CE">
        <w:rPr>
          <w:rFonts w:ascii="Arial" w:hAnsi="Arial" w:cs="Arial"/>
          <w:color w:val="auto"/>
          <w:shd w:val="clear" w:color="auto" w:fill="FFFFFF"/>
        </w:rPr>
        <w:t xml:space="preserve">Relations </w:t>
      </w:r>
      <w:r w:rsidR="00443794" w:rsidRPr="00B929CE">
        <w:rPr>
          <w:rFonts w:ascii="Arial" w:hAnsi="Arial" w:cs="Arial"/>
          <w:color w:val="auto"/>
          <w:shd w:val="clear" w:color="auto" w:fill="FFFFFF"/>
        </w:rPr>
        <w:t>Consultant</w:t>
      </w:r>
      <w:r w:rsidRPr="00B929CE">
        <w:rPr>
          <w:rFonts w:ascii="Arial" w:hAnsi="Arial" w:cs="Arial"/>
          <w:color w:val="auto"/>
          <w:shd w:val="clear" w:color="auto" w:fill="FFFFFF"/>
        </w:rPr>
        <w:t xml:space="preserve"> at</w:t>
      </w:r>
      <w:r w:rsidRPr="00B929CE">
        <w:rPr>
          <w:rStyle w:val="apple-converted-space"/>
          <w:rFonts w:ascii="Arial" w:hAnsi="Arial" w:cs="Arial"/>
          <w:color w:val="auto"/>
          <w:shd w:val="clear" w:color="auto" w:fill="FFFFFF"/>
        </w:rPr>
        <w:t> </w:t>
      </w:r>
      <w:r w:rsidR="00584C7E" w:rsidRPr="00B929CE">
        <w:rPr>
          <w:rFonts w:ascii="Arial" w:hAnsi="Arial" w:cs="Arial"/>
          <w:color w:val="auto"/>
          <w:shd w:val="clear" w:color="auto" w:fill="FFFFFF"/>
        </w:rPr>
        <w:t>920.442.0328</w:t>
      </w:r>
      <w:r w:rsidRPr="00B929CE">
        <w:rPr>
          <w:rFonts w:ascii="Arial" w:hAnsi="Arial" w:cs="Arial"/>
          <w:color w:val="auto"/>
          <w:shd w:val="clear" w:color="auto" w:fill="FFFFFF"/>
        </w:rPr>
        <w:t xml:space="preserve"> or the ThedaCare Regional Medical Center-Neenah switchboard at</w:t>
      </w:r>
      <w:r w:rsidRPr="00B929CE">
        <w:rPr>
          <w:rStyle w:val="apple-converted-space"/>
          <w:rFonts w:ascii="Arial" w:hAnsi="Arial" w:cs="Arial"/>
          <w:color w:val="auto"/>
          <w:shd w:val="clear" w:color="auto" w:fill="FFFFFF"/>
        </w:rPr>
        <w:t> </w:t>
      </w:r>
      <w:r w:rsidRPr="00B929CE">
        <w:rPr>
          <w:rFonts w:ascii="Arial" w:hAnsi="Arial" w:cs="Arial"/>
          <w:color w:val="auto"/>
          <w:shd w:val="clear" w:color="auto" w:fill="FFFFFF"/>
        </w:rPr>
        <w:t>920.729.3100</w:t>
      </w:r>
      <w:r w:rsidRPr="00B929CE">
        <w:rPr>
          <w:rStyle w:val="apple-converted-space"/>
          <w:rFonts w:ascii="Arial" w:hAnsi="Arial" w:cs="Arial"/>
          <w:color w:val="auto"/>
          <w:shd w:val="clear" w:color="auto" w:fill="FFFFFF"/>
        </w:rPr>
        <w:t> </w:t>
      </w:r>
      <w:r w:rsidRPr="00B929CE">
        <w:rPr>
          <w:rFonts w:ascii="Arial" w:hAnsi="Arial" w:cs="Arial"/>
          <w:color w:val="auto"/>
          <w:shd w:val="clear" w:color="auto" w:fill="FFFFFF"/>
        </w:rPr>
        <w:t>and ask for the marketing person on call.</w:t>
      </w:r>
    </w:p>
    <w:p w14:paraId="6A9C249D" w14:textId="77777777" w:rsidR="00E33E45" w:rsidRPr="00942EDA" w:rsidRDefault="00E33E45" w:rsidP="00E33E45">
      <w:pPr>
        <w:pStyle w:val="NoSpacing"/>
        <w:jc w:val="center"/>
        <w:rPr>
          <w:rFonts w:ascii="Arial" w:hAnsi="Arial" w:cs="Arial"/>
          <w:color w:val="auto"/>
          <w:sz w:val="22"/>
          <w:szCs w:val="22"/>
          <w:shd w:val="clear" w:color="auto" w:fill="FFFFFF"/>
        </w:rPr>
      </w:pPr>
    </w:p>
    <w:p w14:paraId="033583A4" w14:textId="554C5458" w:rsidR="00E33E45" w:rsidRPr="00B60018" w:rsidRDefault="00E33E45" w:rsidP="00E33E45">
      <w:pPr>
        <w:pStyle w:val="NoSpacing"/>
        <w:jc w:val="center"/>
        <w:rPr>
          <w:rFonts w:ascii="Arial" w:hAnsi="Arial" w:cs="Arial"/>
          <w:color w:val="auto"/>
          <w:sz w:val="22"/>
          <w:szCs w:val="22"/>
          <w:shd w:val="clear" w:color="auto" w:fill="FFFFFF"/>
        </w:rPr>
      </w:pPr>
      <w:r w:rsidRPr="00942EDA">
        <w:rPr>
          <w:rFonts w:ascii="Arial" w:hAnsi="Arial" w:cs="Arial"/>
          <w:color w:val="auto"/>
          <w:sz w:val="22"/>
          <w:szCs w:val="22"/>
          <w:shd w:val="clear" w:color="auto" w:fill="FFFFFF"/>
        </w:rPr>
        <w:t xml:space="preserve"> ###</w:t>
      </w:r>
    </w:p>
    <w:p w14:paraId="3707CD92" w14:textId="77777777" w:rsidR="00E33E45" w:rsidRDefault="00E33E45" w:rsidP="00E33E45"/>
    <w:p w14:paraId="41662D36" w14:textId="77777777" w:rsidR="002F232C" w:rsidRDefault="002F232C"/>
    <w:sectPr w:rsidR="002F232C" w:rsidSect="00D96E04">
      <w:headerReference w:type="default" r:id="rId8"/>
      <w:footerReference w:type="default" r:id="rId9"/>
      <w:pgSz w:w="12240" w:h="15840"/>
      <w:pgMar w:top="7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61CCB" w14:textId="77777777" w:rsidR="00152B13" w:rsidRDefault="00152B13">
      <w:r>
        <w:separator/>
      </w:r>
    </w:p>
  </w:endnote>
  <w:endnote w:type="continuationSeparator" w:id="0">
    <w:p w14:paraId="2AAEF096" w14:textId="77777777" w:rsidR="00152B13" w:rsidRDefault="0015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C792" w14:textId="71A6B68A" w:rsidR="00F36ABA" w:rsidRPr="005B3C23" w:rsidRDefault="005B3C23" w:rsidP="005B3C23">
    <w:pPr>
      <w:pStyle w:val="BodyText"/>
      <w:spacing w:before="1"/>
      <w:ind w:left="100"/>
      <w:jc w:val="center"/>
      <w:rPr>
        <w:rFonts w:ascii="Arial" w:hAnsi="Arial" w:cs="Arial"/>
        <w:color w:val="231F20"/>
        <w:sz w:val="14"/>
        <w:szCs w:val="14"/>
      </w:rPr>
    </w:pPr>
    <w:r>
      <w:rPr>
        <w:rFonts w:ascii="Arial" w:hAnsi="Arial" w:cs="Arial"/>
        <w:color w:val="231F20"/>
        <w:sz w:val="14"/>
        <w:szCs w:val="14"/>
      </w:rPr>
      <w:t>3 Neenah Center Neenah, WI 54956  www.thedacare.org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23E83" w14:textId="77777777" w:rsidR="00152B13" w:rsidRDefault="00152B13">
      <w:r>
        <w:separator/>
      </w:r>
    </w:p>
  </w:footnote>
  <w:footnote w:type="continuationSeparator" w:id="0">
    <w:p w14:paraId="0EE4F741" w14:textId="77777777" w:rsidR="00152B13" w:rsidRDefault="0015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36BE" w14:textId="709389B3" w:rsidR="00F36ABA" w:rsidRDefault="008951B3" w:rsidP="008951B3">
    <w:pPr>
      <w:pStyle w:val="Header"/>
      <w:jc w:val="center"/>
    </w:pPr>
    <w:r>
      <w:rPr>
        <w:noProof/>
      </w:rPr>
      <w:drawing>
        <wp:anchor distT="0" distB="0" distL="114300" distR="114300" simplePos="0" relativeHeight="251658240" behindDoc="0" locked="0" layoutInCell="1" allowOverlap="1" wp14:anchorId="67168F16" wp14:editId="0D3930C5">
          <wp:simplePos x="0" y="0"/>
          <wp:positionH relativeFrom="column">
            <wp:posOffset>2019300</wp:posOffset>
          </wp:positionH>
          <wp:positionV relativeFrom="paragraph">
            <wp:posOffset>-304800</wp:posOffset>
          </wp:positionV>
          <wp:extent cx="1788229" cy="7600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daCare Logo 2022.jpg"/>
                  <pic:cNvPicPr/>
                </pic:nvPicPr>
                <pic:blipFill>
                  <a:blip r:embed="rId1">
                    <a:extLst>
                      <a:ext uri="{28A0092B-C50C-407E-A947-70E740481C1C}">
                        <a14:useLocalDpi xmlns:a14="http://schemas.microsoft.com/office/drawing/2010/main" val="0"/>
                      </a:ext>
                    </a:extLst>
                  </a:blip>
                  <a:stretch>
                    <a:fillRect/>
                  </a:stretch>
                </pic:blipFill>
                <pic:spPr>
                  <a:xfrm>
                    <a:off x="0" y="0"/>
                    <a:ext cx="1788229" cy="760095"/>
                  </a:xfrm>
                  <a:prstGeom prst="rect">
                    <a:avLst/>
                  </a:prstGeom>
                </pic:spPr>
              </pic:pic>
            </a:graphicData>
          </a:graphic>
        </wp:anchor>
      </w:drawing>
    </w:r>
  </w:p>
  <w:p w14:paraId="61EEF62F" w14:textId="11EFD5F6" w:rsidR="00F36ABA" w:rsidRDefault="00152B13">
    <w:pPr>
      <w:pStyle w:val="Header"/>
    </w:pPr>
  </w:p>
  <w:p w14:paraId="411FA9ED" w14:textId="082F8CAF" w:rsidR="00F36ABA" w:rsidRDefault="00152B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45"/>
    <w:rsid w:val="0002596E"/>
    <w:rsid w:val="00053D82"/>
    <w:rsid w:val="00056270"/>
    <w:rsid w:val="00097387"/>
    <w:rsid w:val="0011258B"/>
    <w:rsid w:val="00151E48"/>
    <w:rsid w:val="00152B13"/>
    <w:rsid w:val="001660FD"/>
    <w:rsid w:val="00180FB9"/>
    <w:rsid w:val="00185313"/>
    <w:rsid w:val="00197BCA"/>
    <w:rsid w:val="001B5EDE"/>
    <w:rsid w:val="001E0211"/>
    <w:rsid w:val="001E2692"/>
    <w:rsid w:val="001F2506"/>
    <w:rsid w:val="00206B06"/>
    <w:rsid w:val="00214032"/>
    <w:rsid w:val="002255D8"/>
    <w:rsid w:val="002353F7"/>
    <w:rsid w:val="0028082D"/>
    <w:rsid w:val="00282D74"/>
    <w:rsid w:val="00290164"/>
    <w:rsid w:val="002C178F"/>
    <w:rsid w:val="002D20D2"/>
    <w:rsid w:val="002E3EAC"/>
    <w:rsid w:val="002E7616"/>
    <w:rsid w:val="002F232C"/>
    <w:rsid w:val="003772AD"/>
    <w:rsid w:val="003E6D8F"/>
    <w:rsid w:val="004339A9"/>
    <w:rsid w:val="00443794"/>
    <w:rsid w:val="004924FD"/>
    <w:rsid w:val="00497C18"/>
    <w:rsid w:val="004E3C7C"/>
    <w:rsid w:val="005020C6"/>
    <w:rsid w:val="00515640"/>
    <w:rsid w:val="005556D6"/>
    <w:rsid w:val="00584C7E"/>
    <w:rsid w:val="005965BC"/>
    <w:rsid w:val="005B3C23"/>
    <w:rsid w:val="005E59E9"/>
    <w:rsid w:val="005F6C60"/>
    <w:rsid w:val="005F7348"/>
    <w:rsid w:val="00604103"/>
    <w:rsid w:val="00691737"/>
    <w:rsid w:val="006A3556"/>
    <w:rsid w:val="006F6C5A"/>
    <w:rsid w:val="007112B2"/>
    <w:rsid w:val="00722F9E"/>
    <w:rsid w:val="00781431"/>
    <w:rsid w:val="00797692"/>
    <w:rsid w:val="007D274D"/>
    <w:rsid w:val="00812EC5"/>
    <w:rsid w:val="008347F7"/>
    <w:rsid w:val="0087705D"/>
    <w:rsid w:val="008951B3"/>
    <w:rsid w:val="008A733E"/>
    <w:rsid w:val="008B71ED"/>
    <w:rsid w:val="008C65D6"/>
    <w:rsid w:val="00902EE8"/>
    <w:rsid w:val="00906A47"/>
    <w:rsid w:val="00911B6D"/>
    <w:rsid w:val="009443E7"/>
    <w:rsid w:val="00957009"/>
    <w:rsid w:val="00980FAB"/>
    <w:rsid w:val="00991C59"/>
    <w:rsid w:val="009A67AA"/>
    <w:rsid w:val="009B565E"/>
    <w:rsid w:val="00A4702B"/>
    <w:rsid w:val="00A83F13"/>
    <w:rsid w:val="00AB644F"/>
    <w:rsid w:val="00B4265B"/>
    <w:rsid w:val="00B538A5"/>
    <w:rsid w:val="00B56527"/>
    <w:rsid w:val="00B63A9D"/>
    <w:rsid w:val="00B86D98"/>
    <w:rsid w:val="00B929CE"/>
    <w:rsid w:val="00B948C8"/>
    <w:rsid w:val="00BB0334"/>
    <w:rsid w:val="00BF7DB2"/>
    <w:rsid w:val="00C34A68"/>
    <w:rsid w:val="00C6224D"/>
    <w:rsid w:val="00C72131"/>
    <w:rsid w:val="00C86CFE"/>
    <w:rsid w:val="00CC4094"/>
    <w:rsid w:val="00D441F9"/>
    <w:rsid w:val="00DB0140"/>
    <w:rsid w:val="00DF17B4"/>
    <w:rsid w:val="00DF209F"/>
    <w:rsid w:val="00E233FF"/>
    <w:rsid w:val="00E33E45"/>
    <w:rsid w:val="00E76761"/>
    <w:rsid w:val="00E86EEF"/>
    <w:rsid w:val="00E87B25"/>
    <w:rsid w:val="00EA3A30"/>
    <w:rsid w:val="00EF2FFB"/>
    <w:rsid w:val="00F247ED"/>
    <w:rsid w:val="00F24BF7"/>
    <w:rsid w:val="00F5377E"/>
    <w:rsid w:val="00F75546"/>
    <w:rsid w:val="00F8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804C5"/>
  <w14:defaultImageDpi w14:val="32767"/>
  <w15:docId w15:val="{C5E290FC-BF05-4F8F-BDF5-D8FABD3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3E45"/>
    <w:pPr>
      <w:widowControl w:val="0"/>
      <w:autoSpaceDE w:val="0"/>
      <w:autoSpaceDN w:val="0"/>
    </w:pPr>
    <w:rPr>
      <w:rFonts w:ascii="Myriad Pro Light" w:eastAsia="Myriad Pro Light" w:hAnsi="Myriad Pro Light" w:cs="Myriad Pro Light"/>
      <w:sz w:val="22"/>
      <w:szCs w:val="22"/>
    </w:rPr>
  </w:style>
  <w:style w:type="paragraph" w:styleId="Heading8">
    <w:name w:val="heading 8"/>
    <w:basedOn w:val="Normal"/>
    <w:next w:val="Normal"/>
    <w:link w:val="Heading8Char"/>
    <w:uiPriority w:val="9"/>
    <w:semiHidden/>
    <w:unhideWhenUsed/>
    <w:qFormat/>
    <w:rsid w:val="00E33E45"/>
    <w:pPr>
      <w:widowControl/>
      <w:autoSpaceDE/>
      <w:autoSpaceDN/>
      <w:spacing w:before="300" w:line="276" w:lineRule="auto"/>
      <w:outlineLvl w:val="7"/>
    </w:pPr>
    <w:rPr>
      <w:rFonts w:asciiTheme="minorHAnsi" w:eastAsiaTheme="minorEastAsia" w:hAnsiTheme="minorHAnsi" w:cstheme="minorBidi"/>
      <w:caps/>
      <w:color w:val="000099"/>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33E45"/>
    <w:rPr>
      <w:rFonts w:eastAsiaTheme="minorEastAsia"/>
      <w:caps/>
      <w:color w:val="000099"/>
      <w:spacing w:val="10"/>
      <w:sz w:val="18"/>
      <w:szCs w:val="18"/>
      <w:lang w:bidi="en-US"/>
    </w:rPr>
  </w:style>
  <w:style w:type="paragraph" w:styleId="BodyText">
    <w:name w:val="Body Text"/>
    <w:basedOn w:val="Normal"/>
    <w:link w:val="BodyTextChar"/>
    <w:uiPriority w:val="1"/>
    <w:qFormat/>
    <w:rsid w:val="00E33E45"/>
    <w:rPr>
      <w:sz w:val="16"/>
      <w:szCs w:val="16"/>
    </w:rPr>
  </w:style>
  <w:style w:type="character" w:customStyle="1" w:styleId="BodyTextChar">
    <w:name w:val="Body Text Char"/>
    <w:basedOn w:val="DefaultParagraphFont"/>
    <w:link w:val="BodyText"/>
    <w:uiPriority w:val="1"/>
    <w:rsid w:val="00E33E45"/>
    <w:rPr>
      <w:rFonts w:ascii="Myriad Pro Light" w:eastAsia="Myriad Pro Light" w:hAnsi="Myriad Pro Light" w:cs="Myriad Pro Light"/>
      <w:sz w:val="16"/>
      <w:szCs w:val="16"/>
    </w:rPr>
  </w:style>
  <w:style w:type="paragraph" w:styleId="Header">
    <w:name w:val="header"/>
    <w:basedOn w:val="Normal"/>
    <w:link w:val="HeaderChar"/>
    <w:uiPriority w:val="99"/>
    <w:unhideWhenUsed/>
    <w:rsid w:val="00E33E45"/>
    <w:pPr>
      <w:tabs>
        <w:tab w:val="center" w:pos="4680"/>
        <w:tab w:val="right" w:pos="9360"/>
      </w:tabs>
    </w:pPr>
  </w:style>
  <w:style w:type="character" w:customStyle="1" w:styleId="HeaderChar">
    <w:name w:val="Header Char"/>
    <w:basedOn w:val="DefaultParagraphFont"/>
    <w:link w:val="Header"/>
    <w:uiPriority w:val="99"/>
    <w:rsid w:val="00E33E45"/>
    <w:rPr>
      <w:rFonts w:ascii="Myriad Pro Light" w:eastAsia="Myriad Pro Light" w:hAnsi="Myriad Pro Light" w:cs="Myriad Pro Light"/>
      <w:sz w:val="22"/>
      <w:szCs w:val="22"/>
    </w:rPr>
  </w:style>
  <w:style w:type="paragraph" w:styleId="NoSpacing">
    <w:name w:val="No Spacing"/>
    <w:basedOn w:val="Normal"/>
    <w:link w:val="NoSpacingChar"/>
    <w:uiPriority w:val="1"/>
    <w:qFormat/>
    <w:rsid w:val="00E33E45"/>
    <w:pPr>
      <w:widowControl/>
      <w:autoSpaceDE/>
      <w:autoSpaceDN/>
    </w:pPr>
    <w:rPr>
      <w:rFonts w:asciiTheme="minorHAnsi" w:eastAsiaTheme="minorEastAsia" w:hAnsiTheme="minorHAnsi" w:cstheme="minorBidi"/>
      <w:color w:val="000099"/>
      <w:sz w:val="20"/>
      <w:szCs w:val="20"/>
      <w:lang w:bidi="en-US"/>
    </w:rPr>
  </w:style>
  <w:style w:type="character" w:customStyle="1" w:styleId="NoSpacingChar">
    <w:name w:val="No Spacing Char"/>
    <w:basedOn w:val="DefaultParagraphFont"/>
    <w:link w:val="NoSpacing"/>
    <w:uiPriority w:val="1"/>
    <w:rsid w:val="00E33E45"/>
    <w:rPr>
      <w:rFonts w:eastAsiaTheme="minorEastAsia"/>
      <w:color w:val="000099"/>
      <w:sz w:val="20"/>
      <w:szCs w:val="20"/>
      <w:lang w:bidi="en-US"/>
    </w:rPr>
  </w:style>
  <w:style w:type="character" w:styleId="Hyperlink">
    <w:name w:val="Hyperlink"/>
    <w:uiPriority w:val="99"/>
    <w:rsid w:val="00E33E45"/>
    <w:rPr>
      <w:color w:val="0000FF"/>
      <w:u w:val="single"/>
    </w:rPr>
  </w:style>
  <w:style w:type="character" w:customStyle="1" w:styleId="apple-converted-space">
    <w:name w:val="apple-converted-space"/>
    <w:rsid w:val="00E33E45"/>
  </w:style>
  <w:style w:type="paragraph" w:styleId="Footer">
    <w:name w:val="footer"/>
    <w:basedOn w:val="Normal"/>
    <w:link w:val="FooterChar"/>
    <w:uiPriority w:val="99"/>
    <w:unhideWhenUsed/>
    <w:rsid w:val="005B3C23"/>
    <w:pPr>
      <w:tabs>
        <w:tab w:val="center" w:pos="4680"/>
        <w:tab w:val="right" w:pos="9360"/>
      </w:tabs>
    </w:pPr>
  </w:style>
  <w:style w:type="character" w:customStyle="1" w:styleId="FooterChar">
    <w:name w:val="Footer Char"/>
    <w:basedOn w:val="DefaultParagraphFont"/>
    <w:link w:val="Footer"/>
    <w:uiPriority w:val="99"/>
    <w:rsid w:val="005B3C23"/>
    <w:rPr>
      <w:rFonts w:ascii="Myriad Pro Light" w:eastAsia="Myriad Pro Light" w:hAnsi="Myriad Pro Light" w:cs="Myriad Pro Light"/>
      <w:sz w:val="22"/>
      <w:szCs w:val="22"/>
    </w:rPr>
  </w:style>
  <w:style w:type="character" w:styleId="UnresolvedMention">
    <w:name w:val="Unresolved Mention"/>
    <w:basedOn w:val="DefaultParagraphFont"/>
    <w:uiPriority w:val="99"/>
    <w:semiHidden/>
    <w:unhideWhenUsed/>
    <w:rsid w:val="00722F9E"/>
    <w:rPr>
      <w:color w:val="605E5C"/>
      <w:shd w:val="clear" w:color="auto" w:fill="E1DFDD"/>
    </w:rPr>
  </w:style>
  <w:style w:type="paragraph" w:styleId="Revision">
    <w:name w:val="Revision"/>
    <w:hidden/>
    <w:uiPriority w:val="99"/>
    <w:semiHidden/>
    <w:rsid w:val="002D20D2"/>
    <w:rPr>
      <w:rFonts w:ascii="Myriad Pro Light" w:eastAsia="Myriad Pro Light" w:hAnsi="Myriad Pro Light" w:cs="Myriad Pro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777448">
      <w:bodyDiv w:val="1"/>
      <w:marLeft w:val="0"/>
      <w:marRight w:val="0"/>
      <w:marTop w:val="0"/>
      <w:marBottom w:val="0"/>
      <w:divBdr>
        <w:top w:val="none" w:sz="0" w:space="0" w:color="auto"/>
        <w:left w:val="none" w:sz="0" w:space="0" w:color="auto"/>
        <w:bottom w:val="none" w:sz="0" w:space="0" w:color="auto"/>
        <w:right w:val="none" w:sz="0" w:space="0" w:color="auto"/>
      </w:divBdr>
    </w:div>
    <w:div w:id="980961026">
      <w:bodyDiv w:val="1"/>
      <w:marLeft w:val="0"/>
      <w:marRight w:val="0"/>
      <w:marTop w:val="0"/>
      <w:marBottom w:val="0"/>
      <w:divBdr>
        <w:top w:val="none" w:sz="0" w:space="0" w:color="auto"/>
        <w:left w:val="none" w:sz="0" w:space="0" w:color="auto"/>
        <w:bottom w:val="none" w:sz="0" w:space="0" w:color="auto"/>
        <w:right w:val="none" w:sz="0" w:space="0" w:color="auto"/>
      </w:divBdr>
    </w:div>
    <w:div w:id="997809530">
      <w:bodyDiv w:val="1"/>
      <w:marLeft w:val="0"/>
      <w:marRight w:val="0"/>
      <w:marTop w:val="0"/>
      <w:marBottom w:val="0"/>
      <w:divBdr>
        <w:top w:val="none" w:sz="0" w:space="0" w:color="auto"/>
        <w:left w:val="none" w:sz="0" w:space="0" w:color="auto"/>
        <w:bottom w:val="none" w:sz="0" w:space="0" w:color="auto"/>
        <w:right w:val="none" w:sz="0" w:space="0" w:color="auto"/>
      </w:divBdr>
    </w:div>
    <w:div w:id="1144468433">
      <w:bodyDiv w:val="1"/>
      <w:marLeft w:val="0"/>
      <w:marRight w:val="0"/>
      <w:marTop w:val="0"/>
      <w:marBottom w:val="0"/>
      <w:divBdr>
        <w:top w:val="none" w:sz="0" w:space="0" w:color="auto"/>
        <w:left w:val="none" w:sz="0" w:space="0" w:color="auto"/>
        <w:bottom w:val="none" w:sz="0" w:space="0" w:color="auto"/>
        <w:right w:val="none" w:sz="0" w:space="0" w:color="auto"/>
      </w:divBdr>
    </w:div>
    <w:div w:id="1170682545">
      <w:bodyDiv w:val="1"/>
      <w:marLeft w:val="0"/>
      <w:marRight w:val="0"/>
      <w:marTop w:val="0"/>
      <w:marBottom w:val="0"/>
      <w:divBdr>
        <w:top w:val="none" w:sz="0" w:space="0" w:color="auto"/>
        <w:left w:val="none" w:sz="0" w:space="0" w:color="auto"/>
        <w:bottom w:val="none" w:sz="0" w:space="0" w:color="auto"/>
        <w:right w:val="none" w:sz="0" w:space="0" w:color="auto"/>
      </w:divBdr>
    </w:div>
    <w:div w:id="1221939153">
      <w:bodyDiv w:val="1"/>
      <w:marLeft w:val="0"/>
      <w:marRight w:val="0"/>
      <w:marTop w:val="0"/>
      <w:marBottom w:val="0"/>
      <w:divBdr>
        <w:top w:val="none" w:sz="0" w:space="0" w:color="auto"/>
        <w:left w:val="none" w:sz="0" w:space="0" w:color="auto"/>
        <w:bottom w:val="none" w:sz="0" w:space="0" w:color="auto"/>
        <w:right w:val="none" w:sz="0" w:space="0" w:color="auto"/>
      </w:divBdr>
    </w:div>
    <w:div w:id="1299066210">
      <w:bodyDiv w:val="1"/>
      <w:marLeft w:val="0"/>
      <w:marRight w:val="0"/>
      <w:marTop w:val="0"/>
      <w:marBottom w:val="0"/>
      <w:divBdr>
        <w:top w:val="none" w:sz="0" w:space="0" w:color="auto"/>
        <w:left w:val="none" w:sz="0" w:space="0" w:color="auto"/>
        <w:bottom w:val="none" w:sz="0" w:space="0" w:color="auto"/>
        <w:right w:val="none" w:sz="0" w:space="0" w:color="auto"/>
      </w:divBdr>
    </w:div>
    <w:div w:id="1745689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edaca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nsemblehp.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Wallace</dc:creator>
  <cp:lastModifiedBy>Cassandra Wallace</cp:lastModifiedBy>
  <cp:revision>3</cp:revision>
  <dcterms:created xsi:type="dcterms:W3CDTF">2023-07-06T16:35:00Z</dcterms:created>
  <dcterms:modified xsi:type="dcterms:W3CDTF">2023-07-06T20:43:00Z</dcterms:modified>
</cp:coreProperties>
</file>