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84223" w14:textId="3436A61C" w:rsidR="00A42C95" w:rsidRPr="005F69BE" w:rsidRDefault="00A42C95" w:rsidP="005F69BE">
      <w:pPr>
        <w:rPr>
          <w:rFonts w:ascii="Calibri" w:hAnsi="Calibri" w:cs="Calibri"/>
        </w:rPr>
      </w:pPr>
    </w:p>
    <w:p w14:paraId="291E000A" w14:textId="77777777" w:rsidR="000B242A" w:rsidRPr="005F69BE" w:rsidRDefault="000B242A" w:rsidP="005F69BE">
      <w:pPr>
        <w:rPr>
          <w:rFonts w:ascii="Calibri" w:hAnsi="Calibri" w:cs="Calibri"/>
        </w:rPr>
        <w:sectPr w:rsidR="000B242A" w:rsidRPr="005F69BE" w:rsidSect="007777E5">
          <w:headerReference w:type="even" r:id="rId8"/>
          <w:footerReference w:type="even" r:id="rId9"/>
          <w:footerReference w:type="default" r:id="rId10"/>
          <w:headerReference w:type="first" r:id="rId11"/>
          <w:footerReference w:type="first" r:id="rId12"/>
          <w:type w:val="continuous"/>
          <w:pgSz w:w="12240" w:h="15840"/>
          <w:pgMar w:top="1728" w:right="1080" w:bottom="1584" w:left="1080" w:header="288" w:footer="576" w:gutter="0"/>
          <w:cols w:num="2" w:space="720"/>
          <w:titlePg/>
          <w:docGrid w:linePitch="360"/>
        </w:sectPr>
      </w:pPr>
    </w:p>
    <w:p w14:paraId="1EB60AD8" w14:textId="77777777" w:rsidR="00D5380C" w:rsidRDefault="00D5380C" w:rsidP="005F69BE">
      <w:pPr>
        <w:rPr>
          <w:rFonts w:ascii="Calibri" w:hAnsi="Calibri" w:cs="Calibri"/>
        </w:rPr>
      </w:pPr>
    </w:p>
    <w:p w14:paraId="0559C30F" w14:textId="5F9CC979" w:rsidR="003637E8" w:rsidRDefault="003637E8" w:rsidP="003637E8"/>
    <w:p w14:paraId="1CEA1B8C" w14:textId="77777777" w:rsidR="003637E8" w:rsidRPr="003637E8" w:rsidRDefault="003637E8" w:rsidP="003637E8"/>
    <w:p w14:paraId="77F56538" w14:textId="1C39091C" w:rsidR="003637E8" w:rsidRPr="003637E8" w:rsidRDefault="003637E8" w:rsidP="003637E8">
      <w:pPr>
        <w:spacing w:line="259" w:lineRule="auto"/>
        <w:ind w:left="86"/>
        <w:rPr>
          <w:rFonts w:ascii="Calibri" w:eastAsia="Candara" w:hAnsi="Calibri" w:cs="Calibri"/>
          <w:bCs/>
        </w:rPr>
      </w:pPr>
      <w:r w:rsidRPr="003637E8">
        <w:rPr>
          <w:rFonts w:ascii="Calibri" w:eastAsia="Candara" w:hAnsi="Calibri" w:cs="Calibri"/>
          <w:bCs/>
        </w:rPr>
        <w:t>April 22, 2021</w:t>
      </w:r>
    </w:p>
    <w:p w14:paraId="531F4313" w14:textId="0F5232D1" w:rsidR="003637E8" w:rsidRDefault="003637E8" w:rsidP="003637E8">
      <w:pPr>
        <w:spacing w:line="259" w:lineRule="auto"/>
        <w:ind w:left="86"/>
        <w:rPr>
          <w:rFonts w:ascii="Calibri" w:eastAsia="Candara" w:hAnsi="Calibri" w:cs="Calibri"/>
          <w:bCs/>
        </w:rPr>
      </w:pPr>
      <w:r w:rsidRPr="003637E8">
        <w:rPr>
          <w:rFonts w:ascii="Calibri" w:eastAsia="Candara" w:hAnsi="Calibri" w:cs="Calibri"/>
          <w:bCs/>
        </w:rPr>
        <w:t>FOR IMMEDIATE RELEASE</w:t>
      </w: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t>MORE INFORMATION</w:t>
      </w:r>
    </w:p>
    <w:p w14:paraId="5F743DDC" w14:textId="6EE08DE6" w:rsidR="003637E8" w:rsidRDefault="003637E8" w:rsidP="003637E8">
      <w:pPr>
        <w:spacing w:line="259" w:lineRule="auto"/>
        <w:ind w:left="86"/>
        <w:rPr>
          <w:rFonts w:ascii="Calibri" w:eastAsia="Candara" w:hAnsi="Calibri" w:cs="Calibri"/>
          <w:bCs/>
        </w:rPr>
      </w:pP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t>Heather Allen, Executive Director</w:t>
      </w:r>
    </w:p>
    <w:p w14:paraId="12FBA4A5" w14:textId="380FD86B" w:rsidR="003637E8" w:rsidRDefault="003637E8" w:rsidP="003637E8">
      <w:pPr>
        <w:spacing w:line="259" w:lineRule="auto"/>
        <w:ind w:left="86"/>
        <w:rPr>
          <w:rFonts w:ascii="Calibri" w:eastAsia="Candara" w:hAnsi="Calibri" w:cs="Calibri"/>
          <w:bCs/>
        </w:rPr>
      </w:pP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r w:rsidR="008F3560">
        <w:rPr>
          <w:rFonts w:ascii="Calibri" w:eastAsia="Candara" w:hAnsi="Calibri" w:cs="Calibri"/>
          <w:bCs/>
        </w:rPr>
        <w:t>202.243.9847 cell</w:t>
      </w:r>
    </w:p>
    <w:p w14:paraId="52EE4967" w14:textId="4D607DE2" w:rsidR="008F3560" w:rsidRDefault="008F3560" w:rsidP="003637E8">
      <w:pPr>
        <w:spacing w:line="259" w:lineRule="auto"/>
        <w:ind w:left="86"/>
        <w:rPr>
          <w:rFonts w:ascii="Calibri" w:eastAsia="Candara" w:hAnsi="Calibri" w:cs="Calibri"/>
          <w:bCs/>
        </w:rPr>
      </w:pP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r>
        <w:rPr>
          <w:rFonts w:ascii="Calibri" w:eastAsia="Candara" w:hAnsi="Calibri" w:cs="Calibri"/>
          <w:bCs/>
        </w:rPr>
        <w:tab/>
      </w:r>
    </w:p>
    <w:p w14:paraId="409EFF18" w14:textId="77777777" w:rsidR="003637E8" w:rsidRPr="003637E8" w:rsidRDefault="003637E8" w:rsidP="003637E8">
      <w:pPr>
        <w:spacing w:line="259" w:lineRule="auto"/>
        <w:ind w:left="86"/>
        <w:rPr>
          <w:rFonts w:ascii="Calibri" w:eastAsia="Candara" w:hAnsi="Calibri" w:cs="Calibri"/>
          <w:bCs/>
        </w:rPr>
      </w:pPr>
    </w:p>
    <w:p w14:paraId="6949C402" w14:textId="1DAC5995" w:rsidR="003637E8" w:rsidRDefault="003637E8" w:rsidP="003637E8">
      <w:pPr>
        <w:spacing w:line="259" w:lineRule="auto"/>
        <w:ind w:left="86"/>
        <w:rPr>
          <w:rFonts w:ascii="Candara" w:eastAsia="Candara" w:hAnsi="Candara" w:cs="Candara"/>
          <w:b/>
          <w:sz w:val="40"/>
          <w:szCs w:val="40"/>
        </w:rPr>
      </w:pPr>
      <w:r w:rsidRPr="00B429AB">
        <w:rPr>
          <w:rFonts w:ascii="Candara" w:eastAsia="Candara" w:hAnsi="Candara" w:cs="Candara"/>
          <w:b/>
          <w:sz w:val="40"/>
          <w:szCs w:val="40"/>
        </w:rPr>
        <w:t>With PSC Approval, Alliant Set to Become Wisconsin’s Premier Solar</w:t>
      </w:r>
      <w:r>
        <w:rPr>
          <w:rFonts w:ascii="Candara" w:eastAsia="Candara" w:hAnsi="Candara" w:cs="Candara"/>
          <w:b/>
          <w:sz w:val="40"/>
          <w:szCs w:val="40"/>
        </w:rPr>
        <w:t xml:space="preserve">-Powered </w:t>
      </w:r>
      <w:r w:rsidRPr="00B429AB">
        <w:rPr>
          <w:rFonts w:ascii="Candara" w:eastAsia="Candara" w:hAnsi="Candara" w:cs="Candara"/>
          <w:b/>
          <w:sz w:val="40"/>
          <w:szCs w:val="40"/>
        </w:rPr>
        <w:t xml:space="preserve">Utility </w:t>
      </w:r>
    </w:p>
    <w:p w14:paraId="304A159A" w14:textId="3886598F" w:rsidR="003637E8" w:rsidRPr="003637E8" w:rsidRDefault="003637E8" w:rsidP="003637E8">
      <w:pPr>
        <w:spacing w:line="259" w:lineRule="auto"/>
        <w:ind w:left="86"/>
        <w:rPr>
          <w:i/>
          <w:iCs/>
          <w:sz w:val="32"/>
          <w:szCs w:val="32"/>
        </w:rPr>
      </w:pPr>
      <w:r w:rsidRPr="003637E8">
        <w:rPr>
          <w:rFonts w:ascii="Candara" w:eastAsia="Candara" w:hAnsi="Candara" w:cs="Candara"/>
          <w:b/>
          <w:i/>
          <w:iCs/>
          <w:sz w:val="32"/>
          <w:szCs w:val="32"/>
        </w:rPr>
        <w:t>First round of solar farms to be operational in 2023</w:t>
      </w:r>
    </w:p>
    <w:p w14:paraId="111838DA" w14:textId="77777777" w:rsidR="003637E8" w:rsidRPr="003637E8" w:rsidRDefault="003637E8" w:rsidP="003637E8"/>
    <w:p w14:paraId="44EA5F35" w14:textId="77777777" w:rsidR="003637E8" w:rsidRDefault="003637E8" w:rsidP="003637E8">
      <w:pPr>
        <w:ind w:left="-5"/>
      </w:pPr>
    </w:p>
    <w:p w14:paraId="6E53427A" w14:textId="7573121C" w:rsidR="003637E8" w:rsidRPr="003637E8" w:rsidRDefault="003637E8" w:rsidP="003637E8">
      <w:pPr>
        <w:ind w:left="-5"/>
        <w:rPr>
          <w:rFonts w:ascii="Calibri" w:hAnsi="Calibri" w:cs="Calibri"/>
        </w:rPr>
      </w:pPr>
      <w:r w:rsidRPr="003637E8">
        <w:rPr>
          <w:rFonts w:ascii="Calibri" w:hAnsi="Calibri" w:cs="Calibri"/>
        </w:rPr>
        <w:t xml:space="preserve">The Public Service Commission’s approval today of Alliant Energy’s proposed </w:t>
      </w:r>
      <w:r w:rsidR="0067563C">
        <w:rPr>
          <w:rFonts w:ascii="Calibri" w:hAnsi="Calibri" w:cs="Calibri"/>
        </w:rPr>
        <w:t>buildout</w:t>
      </w:r>
      <w:r w:rsidRPr="003637E8">
        <w:rPr>
          <w:rFonts w:ascii="Calibri" w:hAnsi="Calibri" w:cs="Calibri"/>
        </w:rPr>
        <w:t xml:space="preserve"> of new solar power represents the most significant advance yet towards a zero-carbon future in Wisconsin. </w:t>
      </w:r>
    </w:p>
    <w:p w14:paraId="60046E4A" w14:textId="77777777" w:rsidR="003637E8" w:rsidRPr="003637E8" w:rsidRDefault="003637E8" w:rsidP="003637E8">
      <w:pPr>
        <w:ind w:left="-5"/>
        <w:rPr>
          <w:rFonts w:ascii="Calibri" w:hAnsi="Calibri" w:cs="Calibri"/>
        </w:rPr>
      </w:pPr>
    </w:p>
    <w:p w14:paraId="0B2A3471" w14:textId="7A2D5F3F" w:rsidR="003637E8" w:rsidRPr="003637E8" w:rsidRDefault="003637E8" w:rsidP="003637E8">
      <w:pPr>
        <w:ind w:left="-5"/>
        <w:rPr>
          <w:rFonts w:ascii="Calibri" w:hAnsi="Calibri" w:cs="Calibri"/>
        </w:rPr>
      </w:pPr>
      <w:r w:rsidRPr="003637E8">
        <w:rPr>
          <w:rFonts w:ascii="Calibri" w:hAnsi="Calibri" w:cs="Calibri"/>
        </w:rPr>
        <w:t xml:space="preserve">With the Commission’s ruling under its belt, Alliant has secured all the necessary permits to set in motion the first wave of a massive solar deployment across Wisconsin. Totaling 675 megawatts (MW), the first six solar farms approved </w:t>
      </w:r>
      <w:r w:rsidR="00C961BE">
        <w:rPr>
          <w:rFonts w:ascii="Calibri" w:hAnsi="Calibri" w:cs="Calibri"/>
        </w:rPr>
        <w:t xml:space="preserve">today </w:t>
      </w:r>
      <w:r w:rsidRPr="003637E8">
        <w:rPr>
          <w:rFonts w:ascii="Calibri" w:hAnsi="Calibri" w:cs="Calibri"/>
        </w:rPr>
        <w:t xml:space="preserve">will take Alliant two-thirds of the way toward its ambitious goal to integrate more than a gigawatt of solar capacity into its base generation portfolio over the next four years.  (Note: a gigawatt is 1,000 megawatts). </w:t>
      </w:r>
    </w:p>
    <w:p w14:paraId="1D324CBF" w14:textId="77777777" w:rsidR="003637E8" w:rsidRPr="003637E8" w:rsidRDefault="003637E8" w:rsidP="003637E8">
      <w:pPr>
        <w:ind w:left="-5"/>
        <w:rPr>
          <w:rFonts w:ascii="Calibri" w:hAnsi="Calibri" w:cs="Calibri"/>
        </w:rPr>
      </w:pPr>
    </w:p>
    <w:p w14:paraId="6D2A78BD" w14:textId="2507F363" w:rsidR="003637E8" w:rsidRPr="003637E8" w:rsidRDefault="003637E8" w:rsidP="003637E8">
      <w:pPr>
        <w:ind w:left="-5"/>
        <w:rPr>
          <w:rFonts w:ascii="Calibri" w:hAnsi="Calibri" w:cs="Calibri"/>
        </w:rPr>
      </w:pPr>
      <w:r w:rsidRPr="003637E8">
        <w:rPr>
          <w:rFonts w:ascii="Calibri" w:hAnsi="Calibri" w:cs="Calibri"/>
        </w:rPr>
        <w:t>When this initial wave of projects is fully operational in 2023, roughly 13% of the electricity sold to Alliant customers will come from a solar farm. Indeed, Alliant is on course to own and operate almost one-half of the state’s solar capacity by 2024, a remarkable percentage given that it accounts for only 16% of the state’s electricity sales.</w:t>
      </w:r>
    </w:p>
    <w:p w14:paraId="3D10E306" w14:textId="77777777" w:rsidR="003637E8" w:rsidRPr="003637E8" w:rsidRDefault="003637E8" w:rsidP="003637E8">
      <w:pPr>
        <w:ind w:left="-5"/>
        <w:rPr>
          <w:rFonts w:ascii="Calibri" w:hAnsi="Calibri" w:cs="Calibri"/>
        </w:rPr>
      </w:pPr>
    </w:p>
    <w:p w14:paraId="1166D284" w14:textId="2EAD22D2" w:rsidR="003637E8" w:rsidRDefault="003637E8" w:rsidP="003637E8">
      <w:pPr>
        <w:ind w:left="-5" w:hanging="10"/>
        <w:rPr>
          <w:rFonts w:ascii="Calibri" w:hAnsi="Calibri" w:cs="Calibri"/>
        </w:rPr>
      </w:pPr>
      <w:r w:rsidRPr="003637E8">
        <w:rPr>
          <w:rFonts w:ascii="Calibri" w:hAnsi="Calibri" w:cs="Calibri"/>
        </w:rPr>
        <w:t>“We salute Alliant for committing to this bold pivot towards zero-carbon power generated in Wisconsin,” said RENEW Wisconsin Executive Director Heather Allen. “We are hopeful the Public Service Commission’s decision will encourage other utilities to go big on solar power.”</w:t>
      </w:r>
    </w:p>
    <w:p w14:paraId="431DA9BB" w14:textId="77777777" w:rsidR="003637E8" w:rsidRPr="003637E8" w:rsidRDefault="003637E8" w:rsidP="003637E8">
      <w:pPr>
        <w:ind w:left="-5" w:hanging="10"/>
        <w:rPr>
          <w:rFonts w:ascii="Calibri" w:hAnsi="Calibri" w:cs="Calibri"/>
        </w:rPr>
      </w:pPr>
    </w:p>
    <w:p w14:paraId="30A6BC24" w14:textId="1416A6E8" w:rsidR="003637E8" w:rsidRPr="003637E8" w:rsidRDefault="003637E8" w:rsidP="003637E8">
      <w:pPr>
        <w:ind w:left="-5"/>
        <w:rPr>
          <w:rFonts w:ascii="Calibri" w:hAnsi="Calibri" w:cs="Calibri"/>
        </w:rPr>
      </w:pPr>
      <w:r w:rsidRPr="003637E8">
        <w:rPr>
          <w:rFonts w:ascii="Calibri" w:hAnsi="Calibri" w:cs="Calibri"/>
        </w:rPr>
        <w:t xml:space="preserve">Allen said: “Alliant’s substantial investment in clean energy will produce savings that will be passed along to customers over the lifetimes of these projects. But when you factor in the other benefits from solar power--the job creation opportunities, the stream of revenues for host landowners and their communities, and fewer pollutants discharged into our air and groundwater--this </w:t>
      </w:r>
      <w:r w:rsidR="0067563C">
        <w:rPr>
          <w:rFonts w:ascii="Calibri" w:hAnsi="Calibri" w:cs="Calibri"/>
        </w:rPr>
        <w:t>buildout</w:t>
      </w:r>
      <w:r w:rsidRPr="003637E8">
        <w:rPr>
          <w:rFonts w:ascii="Calibri" w:hAnsi="Calibri" w:cs="Calibri"/>
        </w:rPr>
        <w:t xml:space="preserve"> is very much in the public interest.”</w:t>
      </w:r>
    </w:p>
    <w:p w14:paraId="078C6EAC" w14:textId="2E348BFA" w:rsidR="003637E8" w:rsidRDefault="003637E8" w:rsidP="003637E8">
      <w:pPr>
        <w:ind w:left="10" w:hanging="10"/>
        <w:rPr>
          <w:rFonts w:ascii="Calibri" w:hAnsi="Calibri" w:cs="Calibri"/>
        </w:rPr>
      </w:pPr>
      <w:r w:rsidRPr="003637E8">
        <w:rPr>
          <w:rFonts w:ascii="Calibri" w:hAnsi="Calibri" w:cs="Calibri"/>
        </w:rPr>
        <w:lastRenderedPageBreak/>
        <w:t xml:space="preserve">In March 2021, </w:t>
      </w:r>
      <w:r w:rsidR="009F3098">
        <w:rPr>
          <w:rFonts w:ascii="Calibri" w:hAnsi="Calibri" w:cs="Calibri"/>
        </w:rPr>
        <w:t xml:space="preserve">Alliant </w:t>
      </w:r>
      <w:bookmarkStart w:id="0" w:name="_GoBack"/>
      <w:bookmarkEnd w:id="0"/>
      <w:r w:rsidRPr="003637E8">
        <w:rPr>
          <w:rFonts w:ascii="Calibri" w:hAnsi="Calibri" w:cs="Calibri"/>
        </w:rPr>
        <w:t>submitted</w:t>
      </w:r>
      <w:r w:rsidR="00D26F8D">
        <w:rPr>
          <w:rFonts w:ascii="Calibri" w:hAnsi="Calibri" w:cs="Calibri"/>
        </w:rPr>
        <w:t xml:space="preserve"> </w:t>
      </w:r>
      <w:r w:rsidRPr="003637E8">
        <w:rPr>
          <w:rFonts w:ascii="Calibri" w:hAnsi="Calibri" w:cs="Calibri"/>
        </w:rPr>
        <w:t>an</w:t>
      </w:r>
      <w:r w:rsidR="00D26F8D">
        <w:rPr>
          <w:rFonts w:ascii="Calibri" w:hAnsi="Calibri" w:cs="Calibri"/>
        </w:rPr>
        <w:t xml:space="preserve"> </w:t>
      </w:r>
      <w:r w:rsidRPr="003637E8">
        <w:rPr>
          <w:rFonts w:ascii="Calibri" w:hAnsi="Calibri" w:cs="Calibri"/>
        </w:rPr>
        <w:t>application</w:t>
      </w:r>
      <w:r w:rsidR="00D26F8D">
        <w:rPr>
          <w:rFonts w:ascii="Calibri" w:hAnsi="Calibri" w:cs="Calibri"/>
        </w:rPr>
        <w:t xml:space="preserve"> </w:t>
      </w:r>
      <w:r w:rsidRPr="003637E8">
        <w:rPr>
          <w:rFonts w:ascii="Calibri" w:hAnsi="Calibri" w:cs="Calibri"/>
        </w:rPr>
        <w:t>for authority to build and operate a second wave of solar power, another six farms totaling 414 MW. Approval of that application would increase Alliant’s solar portfolio to 1,089 MW.</w:t>
      </w:r>
    </w:p>
    <w:p w14:paraId="3906D349" w14:textId="77777777" w:rsidR="003637E8" w:rsidRPr="003637E8" w:rsidRDefault="003637E8" w:rsidP="003637E8">
      <w:pPr>
        <w:ind w:left="10" w:hanging="10"/>
        <w:rPr>
          <w:rFonts w:ascii="Calibri" w:hAnsi="Calibri" w:cs="Calibri"/>
        </w:rPr>
      </w:pPr>
    </w:p>
    <w:p w14:paraId="317E7BCD" w14:textId="2635C0E9" w:rsidR="003637E8" w:rsidRDefault="003637E8" w:rsidP="003637E8">
      <w:pPr>
        <w:ind w:left="10" w:hanging="10"/>
        <w:rPr>
          <w:rFonts w:ascii="Calibri" w:hAnsi="Calibri" w:cs="Calibri"/>
        </w:rPr>
      </w:pPr>
      <w:r w:rsidRPr="003637E8">
        <w:rPr>
          <w:rFonts w:ascii="Calibri" w:hAnsi="Calibri" w:cs="Calibri"/>
        </w:rPr>
        <w:t xml:space="preserve">“A solar </w:t>
      </w:r>
      <w:r w:rsidR="0067563C">
        <w:rPr>
          <w:rFonts w:ascii="Calibri" w:hAnsi="Calibri" w:cs="Calibri"/>
        </w:rPr>
        <w:t>buildout</w:t>
      </w:r>
      <w:r w:rsidRPr="003637E8">
        <w:rPr>
          <w:rFonts w:ascii="Calibri" w:hAnsi="Calibri" w:cs="Calibri"/>
        </w:rPr>
        <w:t xml:space="preserve"> of this magnitude would have been unthinkable five years ago,” Allen said. “Only a handful of utilities then were thinking about replacing their aging coal plants with carbon-free energy sources like solar. But with these two back-to-back solar applications, </w:t>
      </w:r>
      <w:r w:rsidR="009F3098">
        <w:rPr>
          <w:rFonts w:ascii="Calibri" w:hAnsi="Calibri" w:cs="Calibri"/>
        </w:rPr>
        <w:t>Alliant</w:t>
      </w:r>
      <w:r w:rsidRPr="003637E8">
        <w:rPr>
          <w:rFonts w:ascii="Calibri" w:hAnsi="Calibri" w:cs="Calibri"/>
        </w:rPr>
        <w:t xml:space="preserve"> appears to be off to the races.”</w:t>
      </w:r>
    </w:p>
    <w:p w14:paraId="672CDAB2" w14:textId="552EEE5D" w:rsidR="00C961BE" w:rsidRDefault="00C961BE" w:rsidP="003637E8">
      <w:pPr>
        <w:ind w:left="10" w:hanging="10"/>
        <w:rPr>
          <w:rFonts w:ascii="Calibri" w:hAnsi="Calibri" w:cs="Calibri"/>
        </w:rPr>
      </w:pPr>
    </w:p>
    <w:p w14:paraId="047B4E64" w14:textId="04A61D4D" w:rsidR="0067563C" w:rsidRDefault="0067563C" w:rsidP="003637E8">
      <w:pPr>
        <w:ind w:left="10" w:hanging="10"/>
        <w:rPr>
          <w:rFonts w:ascii="Calibri" w:hAnsi="Calibri" w:cs="Calibri"/>
        </w:rPr>
      </w:pPr>
      <w:r>
        <w:rPr>
          <w:rFonts w:ascii="Calibri" w:hAnsi="Calibri" w:cs="Calibri"/>
        </w:rPr>
        <w:t>###</w:t>
      </w:r>
    </w:p>
    <w:p w14:paraId="73BED761" w14:textId="77777777" w:rsidR="0067563C" w:rsidRDefault="0067563C" w:rsidP="003637E8">
      <w:pPr>
        <w:ind w:left="10" w:hanging="10"/>
        <w:rPr>
          <w:rFonts w:ascii="Calibri" w:hAnsi="Calibri" w:cs="Calibri"/>
        </w:rPr>
      </w:pPr>
    </w:p>
    <w:p w14:paraId="1EB959CF" w14:textId="123D4FE6" w:rsidR="00C961BE" w:rsidRDefault="00C961BE" w:rsidP="003637E8">
      <w:pPr>
        <w:ind w:left="10" w:hanging="10"/>
        <w:rPr>
          <w:rFonts w:ascii="Candara" w:hAnsi="Candara" w:cs="Calibri"/>
          <w:i/>
          <w:iCs/>
        </w:rPr>
      </w:pPr>
      <w:r w:rsidRPr="00C961BE">
        <w:rPr>
          <w:rFonts w:ascii="Candara" w:hAnsi="Candara" w:cs="Calibri"/>
          <w:b/>
          <w:bCs/>
          <w:i/>
          <w:iCs/>
        </w:rPr>
        <w:t>About RENEW Wisconsin</w:t>
      </w:r>
      <w:r>
        <w:rPr>
          <w:rFonts w:ascii="Candara" w:hAnsi="Candara" w:cs="Calibri"/>
          <w:b/>
          <w:bCs/>
          <w:i/>
          <w:iCs/>
        </w:rPr>
        <w:t xml:space="preserve">   </w:t>
      </w:r>
      <w:r>
        <w:rPr>
          <w:rFonts w:ascii="Candara" w:hAnsi="Candara" w:cs="Calibri"/>
          <w:i/>
          <w:iCs/>
        </w:rPr>
        <w:t xml:space="preserve">RENEW Wisconsin is a nonprofit organization </w:t>
      </w:r>
      <w:r w:rsidR="0067563C">
        <w:rPr>
          <w:rFonts w:ascii="Candara" w:hAnsi="Candara" w:cs="Calibri"/>
          <w:i/>
          <w:iCs/>
        </w:rPr>
        <w:t>that</w:t>
      </w:r>
      <w:r>
        <w:rPr>
          <w:rFonts w:ascii="Candara" w:hAnsi="Candara" w:cs="Calibri"/>
          <w:i/>
          <w:iCs/>
        </w:rPr>
        <w:t xml:space="preserve"> promotes renewable energy in Wisconsin. We work on policies and programs that support solar power, wind power, local hydropower, geothermal energy, energy storage, and electric vehicles. More information </w:t>
      </w:r>
      <w:r w:rsidR="0067563C">
        <w:rPr>
          <w:rFonts w:ascii="Candara" w:hAnsi="Candara" w:cs="Calibri"/>
          <w:i/>
          <w:iCs/>
        </w:rPr>
        <w:t xml:space="preserve">can be found </w:t>
      </w:r>
      <w:r>
        <w:rPr>
          <w:rFonts w:ascii="Candara" w:hAnsi="Candara" w:cs="Calibri"/>
          <w:i/>
          <w:iCs/>
        </w:rPr>
        <w:t xml:space="preserve">on RENEW’s website: </w:t>
      </w:r>
      <w:hyperlink r:id="rId13" w:history="1">
        <w:r w:rsidRPr="000B0EE8">
          <w:rPr>
            <w:rStyle w:val="Hyperlink"/>
            <w:rFonts w:ascii="Candara" w:hAnsi="Candara" w:cs="Calibri"/>
            <w:i/>
            <w:iCs/>
          </w:rPr>
          <w:t>www.renewwisconsin.org</w:t>
        </w:r>
      </w:hyperlink>
      <w:r>
        <w:rPr>
          <w:rFonts w:ascii="Candara" w:hAnsi="Candara" w:cs="Calibri"/>
          <w:i/>
          <w:iCs/>
        </w:rPr>
        <w:t>.</w:t>
      </w:r>
    </w:p>
    <w:p w14:paraId="1B33A349" w14:textId="77777777" w:rsidR="00C961BE" w:rsidRPr="00C961BE" w:rsidRDefault="00C961BE" w:rsidP="003637E8">
      <w:pPr>
        <w:ind w:left="10" w:hanging="10"/>
        <w:rPr>
          <w:rFonts w:ascii="Candara" w:hAnsi="Candara" w:cs="Calibri"/>
          <w:i/>
          <w:iCs/>
        </w:rPr>
      </w:pPr>
    </w:p>
    <w:p w14:paraId="5C602D9B" w14:textId="77777777" w:rsidR="003637E8" w:rsidRPr="003637E8" w:rsidRDefault="003637E8" w:rsidP="003637E8">
      <w:pPr>
        <w:ind w:left="-5"/>
        <w:rPr>
          <w:rFonts w:ascii="Calibri" w:hAnsi="Calibri" w:cs="Calibri"/>
        </w:rPr>
      </w:pPr>
    </w:p>
    <w:p w14:paraId="70C26DBF" w14:textId="77777777" w:rsidR="003637E8" w:rsidRDefault="003637E8" w:rsidP="003637E8">
      <w:pPr>
        <w:ind w:left="-5"/>
      </w:pPr>
    </w:p>
    <w:p w14:paraId="78D83E6B" w14:textId="77777777" w:rsidR="00697E5D" w:rsidRPr="005F69BE" w:rsidRDefault="00697E5D" w:rsidP="005F69BE">
      <w:pPr>
        <w:rPr>
          <w:rFonts w:ascii="Calibri" w:hAnsi="Calibri" w:cs="Calibri"/>
          <w:color w:val="000000" w:themeColor="text1"/>
        </w:rPr>
      </w:pPr>
    </w:p>
    <w:sectPr w:rsidR="00697E5D" w:rsidRPr="005F69BE" w:rsidSect="000B242A">
      <w:type w:val="continuous"/>
      <w:pgSz w:w="12240" w:h="15840"/>
      <w:pgMar w:top="1728" w:right="1080" w:bottom="1584"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9C00D" w14:textId="77777777" w:rsidR="00117A44" w:rsidRDefault="00117A44" w:rsidP="00713050">
      <w:r>
        <w:separator/>
      </w:r>
    </w:p>
  </w:endnote>
  <w:endnote w:type="continuationSeparator" w:id="0">
    <w:p w14:paraId="2D5C3787" w14:textId="77777777" w:rsidR="00117A44" w:rsidRDefault="00117A44" w:rsidP="0071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2313395"/>
      <w:docPartObj>
        <w:docPartGallery w:val="Page Numbers (Bottom of Page)"/>
        <w:docPartUnique/>
      </w:docPartObj>
    </w:sdtPr>
    <w:sdtEndPr>
      <w:rPr>
        <w:rStyle w:val="PageNumber"/>
      </w:rPr>
    </w:sdtEndPr>
    <w:sdtContent>
      <w:p w14:paraId="556790FA" w14:textId="692976D7" w:rsidR="00117A44" w:rsidRDefault="00117A44" w:rsidP="00E545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CF2CDA" w14:textId="77777777" w:rsidR="00117A44" w:rsidRDefault="00117A44" w:rsidP="00F025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0985404"/>
      <w:docPartObj>
        <w:docPartGallery w:val="Page Numbers (Bottom of Page)"/>
        <w:docPartUnique/>
      </w:docPartObj>
    </w:sdtPr>
    <w:sdtEndPr>
      <w:rPr>
        <w:rStyle w:val="PageNumber"/>
      </w:rPr>
    </w:sdtEndPr>
    <w:sdtContent>
      <w:p w14:paraId="02AAC5DC" w14:textId="26430567" w:rsidR="00117A44" w:rsidRDefault="00117A44" w:rsidP="00254E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F34FB32" w14:textId="0BD11D3C" w:rsidR="00117A44" w:rsidRPr="00F025C2" w:rsidRDefault="00117A44" w:rsidP="00E54572">
    <w:pPr>
      <w:pStyle w:val="Footer"/>
      <w:framePr w:wrap="none" w:vAnchor="text" w:hAnchor="margin" w:xAlign="right" w:y="1"/>
      <w:ind w:right="360"/>
      <w:rPr>
        <w:rStyle w:val="PageNumber"/>
        <w:rFonts w:ascii="Calibri" w:hAnsi="Calibri"/>
      </w:rPr>
    </w:pPr>
  </w:p>
  <w:p w14:paraId="653331B2" w14:textId="154F1FF7" w:rsidR="00117A44" w:rsidRPr="00373930" w:rsidRDefault="00117A44" w:rsidP="00D569E9">
    <w:pPr>
      <w:pStyle w:val="Footer"/>
      <w:tabs>
        <w:tab w:val="left" w:pos="940"/>
      </w:tabs>
      <w:jc w:val="both"/>
      <w:rPr>
        <w:b/>
        <w:i/>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B2978" w14:textId="3EEDF3BA" w:rsidR="00117A44" w:rsidRDefault="00117A44" w:rsidP="00D659A8">
    <w:pPr>
      <w:pStyle w:val="Footer"/>
      <w:tabs>
        <w:tab w:val="left" w:pos="4480"/>
      </w:tabs>
      <w:jc w:val="left"/>
    </w:pPr>
    <w:r w:rsidRPr="00BB63A0">
      <w:rPr>
        <w:noProof/>
      </w:rPr>
      <w:drawing>
        <wp:anchor distT="0" distB="0" distL="114300" distR="114300" simplePos="0" relativeHeight="251657728" behindDoc="0" locked="0" layoutInCell="1" allowOverlap="1" wp14:anchorId="1EB48A93" wp14:editId="41781987">
          <wp:simplePos x="0" y="0"/>
          <wp:positionH relativeFrom="margin">
            <wp:posOffset>-685165</wp:posOffset>
          </wp:positionH>
          <wp:positionV relativeFrom="margin">
            <wp:posOffset>7501890</wp:posOffset>
          </wp:positionV>
          <wp:extent cx="7772400" cy="948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948690"/>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1AEC1" w14:textId="77777777" w:rsidR="00117A44" w:rsidRDefault="00117A44" w:rsidP="00713050">
      <w:r>
        <w:separator/>
      </w:r>
    </w:p>
  </w:footnote>
  <w:footnote w:type="continuationSeparator" w:id="0">
    <w:p w14:paraId="6399002F" w14:textId="77777777" w:rsidR="00117A44" w:rsidRDefault="00117A44" w:rsidP="0071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D1F9" w14:textId="77777777" w:rsidR="00117A44" w:rsidRDefault="009F3098">
    <w:pPr>
      <w:pStyle w:val="Header"/>
    </w:pPr>
    <w:r>
      <w:rPr>
        <w:noProof/>
      </w:rPr>
      <w:pict w14:anchorId="0A70D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Letterhead5" style="position:absolute;left:0;text-align:left;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Letterhead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919" w14:textId="730F53FB" w:rsidR="00117A44" w:rsidRDefault="00117A44">
    <w:pPr>
      <w:pStyle w:val="Header"/>
    </w:pPr>
    <w:r>
      <w:rPr>
        <w:noProof/>
      </w:rPr>
      <w:drawing>
        <wp:anchor distT="0" distB="0" distL="114300" distR="114300" simplePos="0" relativeHeight="251656704" behindDoc="1" locked="1" layoutInCell="1" allowOverlap="1" wp14:anchorId="7302AEC0" wp14:editId="74E0EC83">
          <wp:simplePos x="0" y="0"/>
          <wp:positionH relativeFrom="page">
            <wp:align>left</wp:align>
          </wp:positionH>
          <wp:positionV relativeFrom="page">
            <wp:align>top</wp:align>
          </wp:positionV>
          <wp:extent cx="7776871" cy="1673352"/>
          <wp:effectExtent l="0" t="0" r="0"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7776871" cy="1673352"/>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DA4"/>
    <w:multiLevelType w:val="hybridMultilevel"/>
    <w:tmpl w:val="7346BE08"/>
    <w:lvl w:ilvl="0" w:tplc="E896675A">
      <w:start w:val="6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B23E7"/>
    <w:multiLevelType w:val="hybridMultilevel"/>
    <w:tmpl w:val="3A563D7C"/>
    <w:lvl w:ilvl="0" w:tplc="3EE40B42">
      <w:start w:val="6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5099B"/>
    <w:multiLevelType w:val="hybridMultilevel"/>
    <w:tmpl w:val="EA8E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253B8"/>
    <w:multiLevelType w:val="hybridMultilevel"/>
    <w:tmpl w:val="D1A05C3E"/>
    <w:lvl w:ilvl="0" w:tplc="43080E88">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0666F"/>
    <w:multiLevelType w:val="hybridMultilevel"/>
    <w:tmpl w:val="42807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32122"/>
    <w:multiLevelType w:val="hybridMultilevel"/>
    <w:tmpl w:val="C8DC3604"/>
    <w:lvl w:ilvl="0" w:tplc="900A7368">
      <w:start w:val="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654E7"/>
    <w:multiLevelType w:val="hybridMultilevel"/>
    <w:tmpl w:val="5AC82B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1774C"/>
    <w:multiLevelType w:val="hybridMultilevel"/>
    <w:tmpl w:val="CC12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40ACA"/>
    <w:multiLevelType w:val="hybridMultilevel"/>
    <w:tmpl w:val="2ACAF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B23C3"/>
    <w:multiLevelType w:val="hybridMultilevel"/>
    <w:tmpl w:val="0BB0D4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37C4C"/>
    <w:multiLevelType w:val="hybridMultilevel"/>
    <w:tmpl w:val="91E46C4E"/>
    <w:lvl w:ilvl="0" w:tplc="4EE87A1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26335"/>
    <w:multiLevelType w:val="hybridMultilevel"/>
    <w:tmpl w:val="83DA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93150"/>
    <w:multiLevelType w:val="hybridMultilevel"/>
    <w:tmpl w:val="520E4C34"/>
    <w:lvl w:ilvl="0" w:tplc="06EE425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71F8F"/>
    <w:multiLevelType w:val="multilevel"/>
    <w:tmpl w:val="AD02D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395A7A"/>
    <w:multiLevelType w:val="hybridMultilevel"/>
    <w:tmpl w:val="5E86CE0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9506D1"/>
    <w:multiLevelType w:val="hybridMultilevel"/>
    <w:tmpl w:val="60A2AC14"/>
    <w:lvl w:ilvl="0" w:tplc="6644A5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DA0877"/>
    <w:multiLevelType w:val="hybridMultilevel"/>
    <w:tmpl w:val="9E2A2AB8"/>
    <w:lvl w:ilvl="0" w:tplc="E146D2D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15"/>
  </w:num>
  <w:num w:numId="5">
    <w:abstractNumId w:val="7"/>
  </w:num>
  <w:num w:numId="6">
    <w:abstractNumId w:val="4"/>
  </w:num>
  <w:num w:numId="7">
    <w:abstractNumId w:val="16"/>
  </w:num>
  <w:num w:numId="8">
    <w:abstractNumId w:val="3"/>
  </w:num>
  <w:num w:numId="9">
    <w:abstractNumId w:val="1"/>
  </w:num>
  <w:num w:numId="10">
    <w:abstractNumId w:val="10"/>
  </w:num>
  <w:num w:numId="11">
    <w:abstractNumId w:val="8"/>
  </w:num>
  <w:num w:numId="12">
    <w:abstractNumId w:val="12"/>
  </w:num>
  <w:num w:numId="13">
    <w:abstractNumId w:val="2"/>
  </w:num>
  <w:num w:numId="14">
    <w:abstractNumId w:val="0"/>
  </w:num>
  <w:num w:numId="15">
    <w:abstractNumId w:val="1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mailMerge>
    <w:mainDocumentType w:val="formLetters"/>
    <w:dataType w:val="textFile"/>
    <w:activeRecord w:val="-1"/>
  </w:mailMerge>
  <w:defaultTabStop w:val="720"/>
  <w:drawingGridHorizontalSpacing w:val="100"/>
  <w:displayHorizontalDrawingGridEvery w:val="2"/>
  <w:displayVerticalDrawingGridEvery w:val="2"/>
  <w:characterSpacingControl w:val="doNotCompress"/>
  <w:hdrShapeDefaults>
    <o:shapedefaults v:ext="edit" spidmax="6144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BE"/>
    <w:rsid w:val="00005744"/>
    <w:rsid w:val="0001131F"/>
    <w:rsid w:val="00022E2F"/>
    <w:rsid w:val="000353A6"/>
    <w:rsid w:val="00053333"/>
    <w:rsid w:val="00063067"/>
    <w:rsid w:val="000A2016"/>
    <w:rsid w:val="000B0C2C"/>
    <w:rsid w:val="000B242A"/>
    <w:rsid w:val="000F7579"/>
    <w:rsid w:val="0011675E"/>
    <w:rsid w:val="00117A44"/>
    <w:rsid w:val="00125981"/>
    <w:rsid w:val="00125AB1"/>
    <w:rsid w:val="00150AC1"/>
    <w:rsid w:val="00151C62"/>
    <w:rsid w:val="0016299E"/>
    <w:rsid w:val="00171D70"/>
    <w:rsid w:val="00182527"/>
    <w:rsid w:val="00184BAC"/>
    <w:rsid w:val="001B403A"/>
    <w:rsid w:val="001E7969"/>
    <w:rsid w:val="0020790A"/>
    <w:rsid w:val="00217980"/>
    <w:rsid w:val="00236E19"/>
    <w:rsid w:val="00247A2D"/>
    <w:rsid w:val="00254E2A"/>
    <w:rsid w:val="00262D07"/>
    <w:rsid w:val="00271662"/>
    <w:rsid w:val="00271F0D"/>
    <w:rsid w:val="0027404F"/>
    <w:rsid w:val="00284544"/>
    <w:rsid w:val="00284641"/>
    <w:rsid w:val="00287B61"/>
    <w:rsid w:val="00293B83"/>
    <w:rsid w:val="002971F2"/>
    <w:rsid w:val="002B091C"/>
    <w:rsid w:val="002B43CA"/>
    <w:rsid w:val="002B6072"/>
    <w:rsid w:val="002C2CDD"/>
    <w:rsid w:val="002D45C6"/>
    <w:rsid w:val="002D5CE6"/>
    <w:rsid w:val="00300F2D"/>
    <w:rsid w:val="00306C31"/>
    <w:rsid w:val="00313E86"/>
    <w:rsid w:val="003637E8"/>
    <w:rsid w:val="00364079"/>
    <w:rsid w:val="0037099C"/>
    <w:rsid w:val="00373930"/>
    <w:rsid w:val="00375460"/>
    <w:rsid w:val="003824D4"/>
    <w:rsid w:val="00382CC4"/>
    <w:rsid w:val="00382F8A"/>
    <w:rsid w:val="00391DD1"/>
    <w:rsid w:val="003A223F"/>
    <w:rsid w:val="003B5B1E"/>
    <w:rsid w:val="003C1181"/>
    <w:rsid w:val="003D2F3A"/>
    <w:rsid w:val="004077FB"/>
    <w:rsid w:val="00410D4A"/>
    <w:rsid w:val="00420D1D"/>
    <w:rsid w:val="00424DD9"/>
    <w:rsid w:val="00443F85"/>
    <w:rsid w:val="00452F38"/>
    <w:rsid w:val="004630DB"/>
    <w:rsid w:val="004717C5"/>
    <w:rsid w:val="004870D7"/>
    <w:rsid w:val="00495453"/>
    <w:rsid w:val="004B39A4"/>
    <w:rsid w:val="004D7F4E"/>
    <w:rsid w:val="005242A2"/>
    <w:rsid w:val="00524568"/>
    <w:rsid w:val="0052646A"/>
    <w:rsid w:val="00530622"/>
    <w:rsid w:val="00541DBE"/>
    <w:rsid w:val="00543DB7"/>
    <w:rsid w:val="005535EA"/>
    <w:rsid w:val="00583762"/>
    <w:rsid w:val="00585E5C"/>
    <w:rsid w:val="0059397E"/>
    <w:rsid w:val="0059738E"/>
    <w:rsid w:val="005A530F"/>
    <w:rsid w:val="005B1357"/>
    <w:rsid w:val="005B31F3"/>
    <w:rsid w:val="005E168A"/>
    <w:rsid w:val="005E5E7A"/>
    <w:rsid w:val="005F69BE"/>
    <w:rsid w:val="00637806"/>
    <w:rsid w:val="00641630"/>
    <w:rsid w:val="0066406C"/>
    <w:rsid w:val="006658C4"/>
    <w:rsid w:val="0067563C"/>
    <w:rsid w:val="00677FDA"/>
    <w:rsid w:val="00684488"/>
    <w:rsid w:val="006926B3"/>
    <w:rsid w:val="00697E5D"/>
    <w:rsid w:val="006A3CE7"/>
    <w:rsid w:val="006B0AF0"/>
    <w:rsid w:val="006C44A8"/>
    <w:rsid w:val="006C4C50"/>
    <w:rsid w:val="006E1DC7"/>
    <w:rsid w:val="006E5851"/>
    <w:rsid w:val="006F264A"/>
    <w:rsid w:val="00713050"/>
    <w:rsid w:val="00717237"/>
    <w:rsid w:val="00746F7F"/>
    <w:rsid w:val="007623E5"/>
    <w:rsid w:val="007777E5"/>
    <w:rsid w:val="007A40D6"/>
    <w:rsid w:val="007A7AD1"/>
    <w:rsid w:val="007B39F0"/>
    <w:rsid w:val="007C16C5"/>
    <w:rsid w:val="007C7C1A"/>
    <w:rsid w:val="007D2137"/>
    <w:rsid w:val="007E3408"/>
    <w:rsid w:val="007E4E23"/>
    <w:rsid w:val="007F1226"/>
    <w:rsid w:val="00803FE1"/>
    <w:rsid w:val="008106F1"/>
    <w:rsid w:val="00811117"/>
    <w:rsid w:val="008355C2"/>
    <w:rsid w:val="0084129C"/>
    <w:rsid w:val="00842A89"/>
    <w:rsid w:val="00854C3F"/>
    <w:rsid w:val="00857513"/>
    <w:rsid w:val="00863EE3"/>
    <w:rsid w:val="00864D4A"/>
    <w:rsid w:val="00877247"/>
    <w:rsid w:val="00882B8D"/>
    <w:rsid w:val="008848DA"/>
    <w:rsid w:val="00895A8C"/>
    <w:rsid w:val="008A1907"/>
    <w:rsid w:val="008A4F57"/>
    <w:rsid w:val="008B4363"/>
    <w:rsid w:val="008B4DEE"/>
    <w:rsid w:val="008C44E9"/>
    <w:rsid w:val="008D5FDE"/>
    <w:rsid w:val="008F3560"/>
    <w:rsid w:val="008F79FE"/>
    <w:rsid w:val="00953C4A"/>
    <w:rsid w:val="00955F47"/>
    <w:rsid w:val="00960602"/>
    <w:rsid w:val="00974FE6"/>
    <w:rsid w:val="009A6E2B"/>
    <w:rsid w:val="009D6855"/>
    <w:rsid w:val="009E4122"/>
    <w:rsid w:val="009F3098"/>
    <w:rsid w:val="009F75B3"/>
    <w:rsid w:val="00A17C72"/>
    <w:rsid w:val="00A42540"/>
    <w:rsid w:val="00A42C95"/>
    <w:rsid w:val="00A67C5A"/>
    <w:rsid w:val="00A71C67"/>
    <w:rsid w:val="00A80443"/>
    <w:rsid w:val="00A834E0"/>
    <w:rsid w:val="00A90E7D"/>
    <w:rsid w:val="00A965BE"/>
    <w:rsid w:val="00AA7A40"/>
    <w:rsid w:val="00AB7CB0"/>
    <w:rsid w:val="00AD0C13"/>
    <w:rsid w:val="00AD22CE"/>
    <w:rsid w:val="00AF198E"/>
    <w:rsid w:val="00AF1D4E"/>
    <w:rsid w:val="00B00E1B"/>
    <w:rsid w:val="00B37652"/>
    <w:rsid w:val="00B3788C"/>
    <w:rsid w:val="00B41FEF"/>
    <w:rsid w:val="00B53E0F"/>
    <w:rsid w:val="00B53F9A"/>
    <w:rsid w:val="00B56E1F"/>
    <w:rsid w:val="00B60A88"/>
    <w:rsid w:val="00B628DB"/>
    <w:rsid w:val="00B65DF8"/>
    <w:rsid w:val="00B66BFE"/>
    <w:rsid w:val="00B944E9"/>
    <w:rsid w:val="00B94DE8"/>
    <w:rsid w:val="00BA01EC"/>
    <w:rsid w:val="00BA0E21"/>
    <w:rsid w:val="00BB63A0"/>
    <w:rsid w:val="00BC63FE"/>
    <w:rsid w:val="00BE7DB7"/>
    <w:rsid w:val="00BF1041"/>
    <w:rsid w:val="00BF1C86"/>
    <w:rsid w:val="00BF413A"/>
    <w:rsid w:val="00C04C5B"/>
    <w:rsid w:val="00C05502"/>
    <w:rsid w:val="00C2098A"/>
    <w:rsid w:val="00C2603C"/>
    <w:rsid w:val="00C32699"/>
    <w:rsid w:val="00C51926"/>
    <w:rsid w:val="00C57D37"/>
    <w:rsid w:val="00C658C6"/>
    <w:rsid w:val="00C7741E"/>
    <w:rsid w:val="00C77EA5"/>
    <w:rsid w:val="00C8755F"/>
    <w:rsid w:val="00C961BE"/>
    <w:rsid w:val="00CA3DF1"/>
    <w:rsid w:val="00CA4581"/>
    <w:rsid w:val="00CB6DD5"/>
    <w:rsid w:val="00CB7073"/>
    <w:rsid w:val="00CC2A2E"/>
    <w:rsid w:val="00CC3172"/>
    <w:rsid w:val="00CE18D5"/>
    <w:rsid w:val="00D26F8D"/>
    <w:rsid w:val="00D5380C"/>
    <w:rsid w:val="00D569E9"/>
    <w:rsid w:val="00D659A8"/>
    <w:rsid w:val="00D87154"/>
    <w:rsid w:val="00E00A2C"/>
    <w:rsid w:val="00E17417"/>
    <w:rsid w:val="00E22E87"/>
    <w:rsid w:val="00E44056"/>
    <w:rsid w:val="00E52DA5"/>
    <w:rsid w:val="00E54572"/>
    <w:rsid w:val="00E73F54"/>
    <w:rsid w:val="00E87D5A"/>
    <w:rsid w:val="00E96C92"/>
    <w:rsid w:val="00EA1A9F"/>
    <w:rsid w:val="00EC2668"/>
    <w:rsid w:val="00EE51E3"/>
    <w:rsid w:val="00F025C2"/>
    <w:rsid w:val="00F1589E"/>
    <w:rsid w:val="00F200EF"/>
    <w:rsid w:val="00F207C0"/>
    <w:rsid w:val="00F20AE5"/>
    <w:rsid w:val="00F30A68"/>
    <w:rsid w:val="00F328B4"/>
    <w:rsid w:val="00F45921"/>
    <w:rsid w:val="00F62F75"/>
    <w:rsid w:val="00F645C7"/>
    <w:rsid w:val="00F73379"/>
    <w:rsid w:val="00F87ECA"/>
    <w:rsid w:val="00F9000F"/>
    <w:rsid w:val="00F92A73"/>
    <w:rsid w:val="00FA742E"/>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4:docId w14:val="49824C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5"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851"/>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74FE6"/>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unhideWhenUsed/>
    <w:qFormat/>
    <w:rsid w:val="007F1226"/>
    <w:pPr>
      <w:spacing w:before="240" w:after="80" w:line="276" w:lineRule="auto"/>
      <w:outlineLvl w:val="1"/>
    </w:pPr>
    <w:rPr>
      <w:rFonts w:ascii="Calibri" w:eastAsiaTheme="minorEastAsia" w:hAnsi="Calibri" w:cstheme="minorBidi"/>
      <w:smallCaps/>
      <w:spacing w:val="5"/>
      <w:sz w:val="28"/>
      <w:szCs w:val="28"/>
    </w:rPr>
  </w:style>
  <w:style w:type="paragraph" w:styleId="Heading3">
    <w:name w:val="heading 3"/>
    <w:basedOn w:val="Normal"/>
    <w:next w:val="Normal"/>
    <w:link w:val="Heading3Char"/>
    <w:uiPriority w:val="9"/>
    <w:unhideWhenUsed/>
    <w:qFormat/>
    <w:rsid w:val="00974FE6"/>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unhideWhenUsed/>
    <w:qFormat/>
    <w:rsid w:val="00974FE6"/>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semiHidden/>
    <w:unhideWhenUsed/>
    <w:qFormat/>
    <w:rsid w:val="00974FE6"/>
    <w:pPr>
      <w:spacing w:before="200" w:line="276" w:lineRule="auto"/>
      <w:outlineLvl w:val="4"/>
    </w:pPr>
    <w:rPr>
      <w:rFonts w:asciiTheme="minorHAnsi" w:eastAsiaTheme="minorEastAsia" w:hAnsiTheme="minorHAnsi" w:cstheme="minorBidi"/>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974FE6"/>
    <w:pPr>
      <w:spacing w:line="276" w:lineRule="auto"/>
      <w:outlineLvl w:val="5"/>
    </w:pPr>
    <w:rPr>
      <w:rFonts w:asciiTheme="minorHAnsi" w:eastAsiaTheme="minorEastAsia" w:hAnsiTheme="minorHAnsi" w:cstheme="minorBidi"/>
      <w:smallCaps/>
      <w:color w:val="ED7D31" w:themeColor="accent2"/>
      <w:spacing w:val="5"/>
      <w:sz w:val="22"/>
      <w:szCs w:val="20"/>
    </w:rPr>
  </w:style>
  <w:style w:type="paragraph" w:styleId="Heading7">
    <w:name w:val="heading 7"/>
    <w:basedOn w:val="Normal"/>
    <w:next w:val="Normal"/>
    <w:link w:val="Heading7Char"/>
    <w:uiPriority w:val="9"/>
    <w:semiHidden/>
    <w:unhideWhenUsed/>
    <w:qFormat/>
    <w:rsid w:val="00974FE6"/>
    <w:pPr>
      <w:spacing w:line="276" w:lineRule="auto"/>
      <w:outlineLvl w:val="6"/>
    </w:pPr>
    <w:rPr>
      <w:rFonts w:asciiTheme="minorHAnsi" w:eastAsiaTheme="minorEastAsia" w:hAnsiTheme="minorHAnsi" w:cstheme="minorBidi"/>
      <w:b/>
      <w:smallCaps/>
      <w:color w:val="ED7D31" w:themeColor="accent2"/>
      <w:spacing w:val="10"/>
      <w:sz w:val="20"/>
      <w:szCs w:val="20"/>
    </w:rPr>
  </w:style>
  <w:style w:type="paragraph" w:styleId="Heading8">
    <w:name w:val="heading 8"/>
    <w:basedOn w:val="Normal"/>
    <w:next w:val="Normal"/>
    <w:link w:val="Heading8Char"/>
    <w:uiPriority w:val="9"/>
    <w:semiHidden/>
    <w:unhideWhenUsed/>
    <w:qFormat/>
    <w:rsid w:val="00974FE6"/>
    <w:pPr>
      <w:spacing w:line="276" w:lineRule="auto"/>
      <w:outlineLvl w:val="7"/>
    </w:pPr>
    <w:rPr>
      <w:rFonts w:asciiTheme="minorHAnsi" w:eastAsiaTheme="minorEastAsia" w:hAnsiTheme="minorHAnsi" w:cstheme="minorBidi"/>
      <w:b/>
      <w:i/>
      <w:smallCaps/>
      <w:color w:val="C45911" w:themeColor="accent2" w:themeShade="BF"/>
      <w:sz w:val="20"/>
      <w:szCs w:val="20"/>
    </w:rPr>
  </w:style>
  <w:style w:type="paragraph" w:styleId="Heading9">
    <w:name w:val="heading 9"/>
    <w:basedOn w:val="Normal"/>
    <w:next w:val="Normal"/>
    <w:link w:val="Heading9Char"/>
    <w:uiPriority w:val="9"/>
    <w:semiHidden/>
    <w:unhideWhenUsed/>
    <w:qFormat/>
    <w:rsid w:val="00974FE6"/>
    <w:pPr>
      <w:spacing w:line="276" w:lineRule="auto"/>
      <w:outlineLvl w:val="8"/>
    </w:pPr>
    <w:rPr>
      <w:rFonts w:asciiTheme="minorHAnsi" w:eastAsiaTheme="minorEastAsia" w:hAnsiTheme="minorHAnsi" w:cstheme="minorBidi"/>
      <w:b/>
      <w:i/>
      <w:smallCaps/>
      <w:color w:val="823B0B"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226"/>
    <w:rPr>
      <w:rFonts w:ascii="Calibri" w:hAnsi="Calibri"/>
      <w:smallCaps/>
      <w:spacing w:val="5"/>
      <w:sz w:val="28"/>
      <w:szCs w:val="28"/>
    </w:rPr>
  </w:style>
  <w:style w:type="character" w:customStyle="1" w:styleId="Heading3Char">
    <w:name w:val="Heading 3 Char"/>
    <w:basedOn w:val="DefaultParagraphFont"/>
    <w:link w:val="Heading3"/>
    <w:uiPriority w:val="9"/>
    <w:rsid w:val="00974FE6"/>
    <w:rPr>
      <w:smallCaps/>
      <w:spacing w:val="5"/>
      <w:sz w:val="24"/>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974FE6"/>
    <w:pPr>
      <w:jc w:val="both"/>
    </w:pPr>
    <w:rPr>
      <w:rFonts w:asciiTheme="minorHAnsi" w:eastAsiaTheme="minorEastAsia" w:hAnsiTheme="minorHAnsi" w:cstheme="minorBidi"/>
      <w:sz w:val="20"/>
      <w:szCs w:val="20"/>
    </w:rPr>
  </w:style>
  <w:style w:type="character" w:customStyle="1" w:styleId="Heading1Char">
    <w:name w:val="Heading 1 Char"/>
    <w:basedOn w:val="DefaultParagraphFont"/>
    <w:link w:val="Heading1"/>
    <w:uiPriority w:val="9"/>
    <w:rsid w:val="00974FE6"/>
    <w:rPr>
      <w:smallCaps/>
      <w:spacing w:val="5"/>
      <w:sz w:val="32"/>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974FE6"/>
    <w:rPr>
      <w:smallCaps/>
      <w:spacing w:val="10"/>
      <w:sz w:val="22"/>
      <w:szCs w:val="22"/>
    </w:rPr>
  </w:style>
  <w:style w:type="paragraph" w:styleId="Header">
    <w:name w:val="header"/>
    <w:basedOn w:val="Normal"/>
    <w:link w:val="HeaderChar"/>
    <w:uiPriority w:val="99"/>
    <w:unhideWhenUsed/>
    <w:rsid w:val="00151C62"/>
    <w:pPr>
      <w:spacing w:after="200"/>
      <w:jc w:val="both"/>
    </w:pPr>
    <w:rPr>
      <w:rFonts w:asciiTheme="minorHAnsi" w:eastAsiaTheme="minorEastAsia" w:hAnsiTheme="minorHAnsi" w:cstheme="minorBidi"/>
      <w:sz w:val="20"/>
      <w:szCs w:val="20"/>
    </w:rPr>
  </w:style>
  <w:style w:type="paragraph" w:customStyle="1" w:styleId="Initials">
    <w:name w:val="Initials"/>
    <w:basedOn w:val="Normal"/>
    <w:next w:val="Heading3"/>
    <w:uiPriority w:val="1"/>
    <w:qFormat/>
    <w:rsid w:val="00C57D37"/>
    <w:pPr>
      <w:spacing w:after="1600"/>
      <w:ind w:left="144" w:right="360"/>
      <w:contextualSpacing/>
      <w:jc w:val="center"/>
    </w:pPr>
    <w:rPr>
      <w:rFonts w:asciiTheme="majorHAnsi" w:eastAsiaTheme="minorEastAsia" w:hAnsiTheme="majorHAnsi" w:cstheme="minorBidi"/>
      <w:caps/>
      <w:color w:val="EA4E4E" w:themeColor="accent1"/>
      <w:sz w:val="110"/>
      <w:szCs w:val="2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after="200"/>
      <w:jc w:val="center"/>
    </w:pPr>
    <w:rPr>
      <w:rFonts w:asciiTheme="majorHAnsi" w:eastAsiaTheme="minorEastAsia" w:hAnsiTheme="majorHAnsi" w:cstheme="minorBidi"/>
      <w:caps/>
      <w:sz w:val="20"/>
      <w:szCs w:val="20"/>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5"/>
    <w:qFormat/>
    <w:rsid w:val="00AD22CE"/>
    <w:pPr>
      <w:spacing w:after="200" w:line="276" w:lineRule="auto"/>
      <w:jc w:val="both"/>
    </w:pPr>
    <w:rPr>
      <w:rFonts w:asciiTheme="minorHAnsi" w:eastAsiaTheme="minorEastAsia" w:hAnsiTheme="minorHAnsi" w:cstheme="minorBidi"/>
      <w:sz w:val="20"/>
      <w:szCs w:val="20"/>
    </w:rPr>
  </w:style>
  <w:style w:type="character" w:customStyle="1" w:styleId="SalutationChar">
    <w:name w:val="Salutation Char"/>
    <w:basedOn w:val="DefaultParagraphFont"/>
    <w:link w:val="Salutation"/>
    <w:uiPriority w:val="5"/>
    <w:rsid w:val="00AD22CE"/>
  </w:style>
  <w:style w:type="paragraph" w:styleId="Closing">
    <w:name w:val="Closing"/>
    <w:basedOn w:val="Normal"/>
    <w:next w:val="Signature"/>
    <w:link w:val="ClosingChar"/>
    <w:uiPriority w:val="6"/>
    <w:qFormat/>
    <w:rsid w:val="00AD22CE"/>
    <w:pPr>
      <w:spacing w:before="360" w:after="200" w:line="276" w:lineRule="auto"/>
      <w:contextualSpacing/>
      <w:jc w:val="both"/>
    </w:pPr>
    <w:rPr>
      <w:rFonts w:asciiTheme="minorHAnsi" w:eastAsiaTheme="minorEastAsia" w:hAnsiTheme="minorHAnsi" w:cstheme="minorBidi"/>
      <w:sz w:val="20"/>
      <w:szCs w:val="20"/>
    </w:rPr>
  </w:style>
  <w:style w:type="character" w:customStyle="1" w:styleId="ClosingChar">
    <w:name w:val="Closing Char"/>
    <w:basedOn w:val="DefaultParagraphFont"/>
    <w:link w:val="Closing"/>
    <w:uiPriority w:val="6"/>
    <w:rsid w:val="00AD22CE"/>
  </w:style>
  <w:style w:type="paragraph" w:styleId="Signature">
    <w:name w:val="Signature"/>
    <w:basedOn w:val="Normal"/>
    <w:next w:val="Normal"/>
    <w:link w:val="SignatureChar"/>
    <w:uiPriority w:val="7"/>
    <w:qFormat/>
    <w:rsid w:val="00AD22CE"/>
    <w:pPr>
      <w:spacing w:after="200"/>
      <w:jc w:val="both"/>
    </w:pPr>
    <w:rPr>
      <w:rFonts w:asciiTheme="minorHAnsi" w:eastAsiaTheme="minorEastAsia" w:hAnsiTheme="minorHAnsi" w:cstheme="minorBidi"/>
      <w:sz w:val="20"/>
      <w:szCs w:val="20"/>
    </w:rPr>
  </w:style>
  <w:style w:type="character" w:customStyle="1" w:styleId="SignatureChar">
    <w:name w:val="Signature Char"/>
    <w:basedOn w:val="DefaultParagraphFont"/>
    <w:link w:val="Signature"/>
    <w:uiPriority w:val="7"/>
    <w:rsid w:val="007623E5"/>
  </w:style>
  <w:style w:type="paragraph" w:styleId="Date">
    <w:name w:val="Date"/>
    <w:basedOn w:val="Normal"/>
    <w:next w:val="Normal"/>
    <w:link w:val="DateChar"/>
    <w:uiPriority w:val="3"/>
    <w:qFormat/>
    <w:rsid w:val="00AD22CE"/>
    <w:pPr>
      <w:spacing w:before="780" w:after="200" w:line="276" w:lineRule="auto"/>
      <w:jc w:val="both"/>
    </w:pPr>
    <w:rPr>
      <w:rFonts w:asciiTheme="minorHAnsi" w:eastAsiaTheme="minorEastAsia" w:hAnsiTheme="minorHAnsi" w:cstheme="minorBidi"/>
      <w:sz w:val="20"/>
      <w:szCs w:val="20"/>
    </w:rPr>
  </w:style>
  <w:style w:type="character" w:customStyle="1" w:styleId="DateChar">
    <w:name w:val="Date Char"/>
    <w:basedOn w:val="DefaultParagraphFont"/>
    <w:link w:val="Date"/>
    <w:uiPriority w:val="3"/>
    <w:rsid w:val="00AD22CE"/>
  </w:style>
  <w:style w:type="character" w:customStyle="1" w:styleId="Heading8Char">
    <w:name w:val="Heading 8 Char"/>
    <w:basedOn w:val="DefaultParagraphFont"/>
    <w:link w:val="Heading8"/>
    <w:uiPriority w:val="9"/>
    <w:semiHidden/>
    <w:rsid w:val="00974FE6"/>
    <w:rPr>
      <w:b/>
      <w:i/>
      <w:smallCaps/>
      <w:color w:val="C45911" w:themeColor="accent2" w:themeShade="BF"/>
    </w:rPr>
  </w:style>
  <w:style w:type="character" w:customStyle="1" w:styleId="Heading9Char">
    <w:name w:val="Heading 9 Char"/>
    <w:basedOn w:val="DefaultParagraphFont"/>
    <w:link w:val="Heading9"/>
    <w:uiPriority w:val="9"/>
    <w:semiHidden/>
    <w:rsid w:val="00974FE6"/>
    <w:rPr>
      <w:b/>
      <w:i/>
      <w:smallCaps/>
      <w:color w:val="823B0B" w:themeColor="accent2" w:themeShade="7F"/>
    </w:rPr>
  </w:style>
  <w:style w:type="paragraph" w:styleId="Title">
    <w:name w:val="Title"/>
    <w:basedOn w:val="Normal"/>
    <w:next w:val="Normal"/>
    <w:link w:val="TitleChar"/>
    <w:uiPriority w:val="10"/>
    <w:qFormat/>
    <w:rsid w:val="00974FE6"/>
    <w:pPr>
      <w:pBdr>
        <w:top w:val="single" w:sz="12" w:space="1" w:color="ED7D31"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974FE6"/>
    <w:rPr>
      <w:smallCaps/>
      <w:sz w:val="48"/>
      <w:szCs w:val="48"/>
    </w:rPr>
  </w:style>
  <w:style w:type="paragraph" w:styleId="Subtitle">
    <w:name w:val="Subtitle"/>
    <w:basedOn w:val="Normal"/>
    <w:next w:val="Normal"/>
    <w:link w:val="SubtitleChar"/>
    <w:uiPriority w:val="11"/>
    <w:qFormat/>
    <w:rsid w:val="00974FE6"/>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974FE6"/>
    <w:rPr>
      <w:rFonts w:asciiTheme="majorHAnsi" w:eastAsiaTheme="majorEastAsia" w:hAnsiTheme="majorHAnsi" w:cstheme="majorBidi"/>
      <w:szCs w:val="22"/>
    </w:rPr>
  </w:style>
  <w:style w:type="character" w:customStyle="1" w:styleId="Heading5Char">
    <w:name w:val="Heading 5 Char"/>
    <w:basedOn w:val="DefaultParagraphFont"/>
    <w:link w:val="Heading5"/>
    <w:uiPriority w:val="9"/>
    <w:semiHidden/>
    <w:rsid w:val="00974FE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974FE6"/>
    <w:rPr>
      <w:smallCaps/>
      <w:color w:val="ED7D31" w:themeColor="accent2"/>
      <w:spacing w:val="5"/>
      <w:sz w:val="22"/>
    </w:rPr>
  </w:style>
  <w:style w:type="character" w:customStyle="1" w:styleId="Heading7Char">
    <w:name w:val="Heading 7 Char"/>
    <w:basedOn w:val="DefaultParagraphFont"/>
    <w:link w:val="Heading7"/>
    <w:uiPriority w:val="9"/>
    <w:semiHidden/>
    <w:rsid w:val="00974FE6"/>
    <w:rPr>
      <w:b/>
      <w:smallCaps/>
      <w:color w:val="ED7D31" w:themeColor="accent2"/>
      <w:spacing w:val="10"/>
    </w:rPr>
  </w:style>
  <w:style w:type="paragraph" w:styleId="Caption">
    <w:name w:val="caption"/>
    <w:basedOn w:val="Normal"/>
    <w:next w:val="Normal"/>
    <w:uiPriority w:val="35"/>
    <w:semiHidden/>
    <w:unhideWhenUsed/>
    <w:qFormat/>
    <w:rsid w:val="00974FE6"/>
    <w:pPr>
      <w:spacing w:after="200" w:line="276" w:lineRule="auto"/>
      <w:jc w:val="both"/>
    </w:pPr>
    <w:rPr>
      <w:rFonts w:asciiTheme="minorHAnsi" w:eastAsiaTheme="minorEastAsia" w:hAnsiTheme="minorHAnsi" w:cstheme="minorBidi"/>
      <w:b/>
      <w:bCs/>
      <w:caps/>
      <w:sz w:val="16"/>
      <w:szCs w:val="18"/>
    </w:rPr>
  </w:style>
  <w:style w:type="character" w:styleId="Strong">
    <w:name w:val="Strong"/>
    <w:uiPriority w:val="22"/>
    <w:qFormat/>
    <w:rsid w:val="00974FE6"/>
    <w:rPr>
      <w:b/>
      <w:color w:val="ED7D31" w:themeColor="accent2"/>
    </w:rPr>
  </w:style>
  <w:style w:type="character" w:styleId="Emphasis">
    <w:name w:val="Emphasis"/>
    <w:uiPriority w:val="20"/>
    <w:qFormat/>
    <w:rsid w:val="00974FE6"/>
    <w:rPr>
      <w:b/>
      <w:i/>
      <w:spacing w:val="10"/>
    </w:rPr>
  </w:style>
  <w:style w:type="character" w:customStyle="1" w:styleId="NoSpacingChar">
    <w:name w:val="No Spacing Char"/>
    <w:basedOn w:val="DefaultParagraphFont"/>
    <w:link w:val="NoSpacing"/>
    <w:uiPriority w:val="1"/>
    <w:rsid w:val="00974FE6"/>
  </w:style>
  <w:style w:type="paragraph" w:styleId="ListParagraph">
    <w:name w:val="List Paragraph"/>
    <w:basedOn w:val="Normal"/>
    <w:uiPriority w:val="34"/>
    <w:qFormat/>
    <w:rsid w:val="00974FE6"/>
    <w:pPr>
      <w:spacing w:after="200" w:line="276" w:lineRule="auto"/>
      <w:ind w:left="720"/>
      <w:contextualSpacing/>
      <w:jc w:val="both"/>
    </w:pPr>
    <w:rPr>
      <w:rFonts w:asciiTheme="minorHAnsi" w:eastAsiaTheme="minorEastAsia" w:hAnsiTheme="minorHAnsi" w:cstheme="minorBidi"/>
      <w:sz w:val="20"/>
      <w:szCs w:val="20"/>
    </w:rPr>
  </w:style>
  <w:style w:type="paragraph" w:styleId="Quote">
    <w:name w:val="Quote"/>
    <w:basedOn w:val="Normal"/>
    <w:next w:val="Normal"/>
    <w:link w:val="QuoteChar"/>
    <w:uiPriority w:val="29"/>
    <w:qFormat/>
    <w:rsid w:val="00974FE6"/>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974FE6"/>
    <w:rPr>
      <w:i/>
    </w:rPr>
  </w:style>
  <w:style w:type="paragraph" w:styleId="IntenseQuote">
    <w:name w:val="Intense Quote"/>
    <w:basedOn w:val="Normal"/>
    <w:next w:val="Normal"/>
    <w:link w:val="IntenseQuoteChar"/>
    <w:uiPriority w:val="30"/>
    <w:qFormat/>
    <w:rsid w:val="00974FE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974FE6"/>
    <w:rPr>
      <w:b/>
      <w:i/>
      <w:color w:val="FFFFFF" w:themeColor="background1"/>
      <w:shd w:val="clear" w:color="auto" w:fill="ED7D31" w:themeFill="accent2"/>
    </w:rPr>
  </w:style>
  <w:style w:type="character" w:styleId="SubtleEmphasis">
    <w:name w:val="Subtle Emphasis"/>
    <w:uiPriority w:val="19"/>
    <w:qFormat/>
    <w:rsid w:val="00974FE6"/>
    <w:rPr>
      <w:i/>
    </w:rPr>
  </w:style>
  <w:style w:type="character" w:styleId="IntenseEmphasis">
    <w:name w:val="Intense Emphasis"/>
    <w:uiPriority w:val="21"/>
    <w:qFormat/>
    <w:rsid w:val="00974FE6"/>
    <w:rPr>
      <w:b/>
      <w:i/>
      <w:color w:val="ED7D31" w:themeColor="accent2"/>
      <w:spacing w:val="10"/>
    </w:rPr>
  </w:style>
  <w:style w:type="character" w:styleId="SubtleReference">
    <w:name w:val="Subtle Reference"/>
    <w:uiPriority w:val="31"/>
    <w:qFormat/>
    <w:rsid w:val="00974FE6"/>
    <w:rPr>
      <w:b/>
    </w:rPr>
  </w:style>
  <w:style w:type="character" w:styleId="IntenseReference">
    <w:name w:val="Intense Reference"/>
    <w:uiPriority w:val="32"/>
    <w:qFormat/>
    <w:rsid w:val="00974FE6"/>
    <w:rPr>
      <w:b/>
      <w:bCs/>
      <w:smallCaps/>
      <w:spacing w:val="5"/>
      <w:sz w:val="22"/>
      <w:szCs w:val="22"/>
      <w:u w:val="single"/>
    </w:rPr>
  </w:style>
  <w:style w:type="character" w:styleId="BookTitle">
    <w:name w:val="Book Title"/>
    <w:uiPriority w:val="33"/>
    <w:qFormat/>
    <w:rsid w:val="00974FE6"/>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974FE6"/>
    <w:pPr>
      <w:outlineLvl w:val="9"/>
    </w:pPr>
  </w:style>
  <w:style w:type="paragraph" w:customStyle="1" w:styleId="RecipientContactInfo">
    <w:name w:val="Recipient Contact Info"/>
    <w:basedOn w:val="Normal"/>
    <w:link w:val="RecipientContactInfoChar"/>
    <w:uiPriority w:val="4"/>
    <w:qFormat/>
    <w:rsid w:val="00524568"/>
    <w:pPr>
      <w:spacing w:after="240"/>
      <w:contextualSpacing/>
    </w:pPr>
    <w:rPr>
      <w:rFonts w:asciiTheme="minorHAnsi" w:eastAsiaTheme="minorHAnsi" w:hAnsiTheme="minorHAnsi" w:cstheme="minorBidi"/>
      <w:color w:val="44546A" w:themeColor="text2"/>
      <w:sz w:val="22"/>
      <w:szCs w:val="22"/>
      <w:lang w:eastAsia="ja-JP"/>
    </w:rPr>
  </w:style>
  <w:style w:type="character" w:customStyle="1" w:styleId="RecipientContactInfoChar">
    <w:name w:val="Recipient Contact Info Char"/>
    <w:basedOn w:val="DefaultParagraphFont"/>
    <w:link w:val="RecipientContactInfo"/>
    <w:uiPriority w:val="4"/>
    <w:rsid w:val="00524568"/>
    <w:rPr>
      <w:rFonts w:eastAsiaTheme="minorHAnsi"/>
      <w:color w:val="44546A" w:themeColor="text2"/>
      <w:sz w:val="22"/>
      <w:szCs w:val="22"/>
      <w:lang w:eastAsia="ja-JP"/>
    </w:rPr>
  </w:style>
  <w:style w:type="character" w:styleId="Hyperlink">
    <w:name w:val="Hyperlink"/>
    <w:basedOn w:val="DefaultParagraphFont"/>
    <w:uiPriority w:val="99"/>
    <w:unhideWhenUsed/>
    <w:rsid w:val="00E87D5A"/>
    <w:rPr>
      <w:color w:val="0563C1" w:themeColor="hyperlink"/>
      <w:u w:val="single"/>
    </w:rPr>
  </w:style>
  <w:style w:type="character" w:customStyle="1" w:styleId="UnresolvedMention1">
    <w:name w:val="Unresolved Mention1"/>
    <w:basedOn w:val="DefaultParagraphFont"/>
    <w:uiPriority w:val="99"/>
    <w:rsid w:val="00262D07"/>
    <w:rPr>
      <w:color w:val="605E5C"/>
      <w:shd w:val="clear" w:color="auto" w:fill="E1DFDD"/>
    </w:rPr>
  </w:style>
  <w:style w:type="character" w:styleId="PageNumber">
    <w:name w:val="page number"/>
    <w:basedOn w:val="DefaultParagraphFont"/>
    <w:uiPriority w:val="99"/>
    <w:semiHidden/>
    <w:unhideWhenUsed/>
    <w:rsid w:val="00F025C2"/>
  </w:style>
  <w:style w:type="character" w:styleId="CommentReference">
    <w:name w:val="annotation reference"/>
    <w:basedOn w:val="DefaultParagraphFont"/>
    <w:uiPriority w:val="99"/>
    <w:semiHidden/>
    <w:unhideWhenUsed/>
    <w:rsid w:val="000B242A"/>
    <w:rPr>
      <w:sz w:val="16"/>
      <w:szCs w:val="16"/>
    </w:rPr>
  </w:style>
  <w:style w:type="paragraph" w:styleId="CommentText">
    <w:name w:val="annotation text"/>
    <w:basedOn w:val="Normal"/>
    <w:link w:val="CommentTextChar"/>
    <w:uiPriority w:val="99"/>
    <w:semiHidden/>
    <w:unhideWhenUsed/>
    <w:rsid w:val="000B242A"/>
    <w:pPr>
      <w:spacing w:after="200"/>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0B242A"/>
  </w:style>
  <w:style w:type="paragraph" w:styleId="CommentSubject">
    <w:name w:val="annotation subject"/>
    <w:basedOn w:val="CommentText"/>
    <w:next w:val="CommentText"/>
    <w:link w:val="CommentSubjectChar"/>
    <w:uiPriority w:val="99"/>
    <w:semiHidden/>
    <w:unhideWhenUsed/>
    <w:rsid w:val="000B242A"/>
    <w:rPr>
      <w:b/>
      <w:bCs/>
    </w:rPr>
  </w:style>
  <w:style w:type="character" w:customStyle="1" w:styleId="CommentSubjectChar">
    <w:name w:val="Comment Subject Char"/>
    <w:basedOn w:val="CommentTextChar"/>
    <w:link w:val="CommentSubject"/>
    <w:uiPriority w:val="99"/>
    <w:semiHidden/>
    <w:rsid w:val="000B242A"/>
    <w:rPr>
      <w:b/>
      <w:bCs/>
    </w:rPr>
  </w:style>
  <w:style w:type="paragraph" w:styleId="BalloonText">
    <w:name w:val="Balloon Text"/>
    <w:basedOn w:val="Normal"/>
    <w:link w:val="BalloonTextChar"/>
    <w:uiPriority w:val="99"/>
    <w:semiHidden/>
    <w:unhideWhenUsed/>
    <w:rsid w:val="000B242A"/>
    <w:pPr>
      <w:jc w:val="both"/>
    </w:pPr>
    <w:rPr>
      <w:rFonts w:eastAsiaTheme="minorEastAsia"/>
      <w:sz w:val="18"/>
      <w:szCs w:val="18"/>
    </w:rPr>
  </w:style>
  <w:style w:type="character" w:customStyle="1" w:styleId="BalloonTextChar">
    <w:name w:val="Balloon Text Char"/>
    <w:basedOn w:val="DefaultParagraphFont"/>
    <w:link w:val="BalloonText"/>
    <w:uiPriority w:val="99"/>
    <w:semiHidden/>
    <w:rsid w:val="000B242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5B1357"/>
    <w:rPr>
      <w:sz w:val="20"/>
      <w:szCs w:val="20"/>
    </w:rPr>
  </w:style>
  <w:style w:type="character" w:customStyle="1" w:styleId="FootnoteTextChar">
    <w:name w:val="Footnote Text Char"/>
    <w:basedOn w:val="DefaultParagraphFont"/>
    <w:link w:val="FootnoteText"/>
    <w:uiPriority w:val="99"/>
    <w:semiHidden/>
    <w:rsid w:val="005B1357"/>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5B1357"/>
    <w:rPr>
      <w:vertAlign w:val="superscript"/>
    </w:rPr>
  </w:style>
  <w:style w:type="character" w:customStyle="1" w:styleId="il">
    <w:name w:val="il"/>
    <w:basedOn w:val="DefaultParagraphFont"/>
    <w:rsid w:val="00271F0D"/>
  </w:style>
  <w:style w:type="paragraph" w:styleId="TOC1">
    <w:name w:val="toc 1"/>
    <w:basedOn w:val="Normal"/>
    <w:next w:val="Normal"/>
    <w:autoRedefine/>
    <w:uiPriority w:val="39"/>
    <w:unhideWhenUsed/>
    <w:rsid w:val="007F1226"/>
    <w:pPr>
      <w:spacing w:before="120"/>
    </w:pPr>
    <w:rPr>
      <w:rFonts w:asciiTheme="minorHAnsi" w:hAnsiTheme="minorHAnsi"/>
      <w:b/>
      <w:bCs/>
      <w:i/>
      <w:iCs/>
    </w:rPr>
  </w:style>
  <w:style w:type="paragraph" w:styleId="TOC2">
    <w:name w:val="toc 2"/>
    <w:basedOn w:val="Normal"/>
    <w:next w:val="Normal"/>
    <w:autoRedefine/>
    <w:uiPriority w:val="39"/>
    <w:unhideWhenUsed/>
    <w:rsid w:val="007F1226"/>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7F1226"/>
    <w:pPr>
      <w:ind w:left="480"/>
    </w:pPr>
    <w:rPr>
      <w:rFonts w:asciiTheme="minorHAnsi" w:hAnsiTheme="minorHAnsi"/>
      <w:sz w:val="20"/>
      <w:szCs w:val="20"/>
    </w:rPr>
  </w:style>
  <w:style w:type="paragraph" w:styleId="TOC4">
    <w:name w:val="toc 4"/>
    <w:basedOn w:val="Normal"/>
    <w:next w:val="Normal"/>
    <w:autoRedefine/>
    <w:uiPriority w:val="39"/>
    <w:semiHidden/>
    <w:unhideWhenUsed/>
    <w:rsid w:val="007F122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7F122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7F122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7F122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7F122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7F1226"/>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7D2137"/>
    <w:rPr>
      <w:color w:val="954F72" w:themeColor="followedHyperlink"/>
      <w:u w:val="single"/>
    </w:rPr>
  </w:style>
  <w:style w:type="character" w:customStyle="1" w:styleId="UnresolvedMention2">
    <w:name w:val="Unresolved Mention2"/>
    <w:basedOn w:val="DefaultParagraphFont"/>
    <w:uiPriority w:val="99"/>
    <w:semiHidden/>
    <w:unhideWhenUsed/>
    <w:rsid w:val="00895A8C"/>
    <w:rPr>
      <w:color w:val="605E5C"/>
      <w:shd w:val="clear" w:color="auto" w:fill="E1DFDD"/>
    </w:rPr>
  </w:style>
  <w:style w:type="paragraph" w:styleId="NormalWeb">
    <w:name w:val="Normal (Web)"/>
    <w:basedOn w:val="Normal"/>
    <w:uiPriority w:val="99"/>
    <w:unhideWhenUsed/>
    <w:rsid w:val="00B65DF8"/>
    <w:pPr>
      <w:spacing w:before="100" w:beforeAutospacing="1" w:after="100" w:afterAutospacing="1"/>
    </w:pPr>
  </w:style>
  <w:style w:type="character" w:styleId="UnresolvedMention">
    <w:name w:val="Unresolved Mention"/>
    <w:basedOn w:val="DefaultParagraphFont"/>
    <w:uiPriority w:val="99"/>
    <w:semiHidden/>
    <w:unhideWhenUsed/>
    <w:rsid w:val="00C96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820">
      <w:bodyDiv w:val="1"/>
      <w:marLeft w:val="0"/>
      <w:marRight w:val="0"/>
      <w:marTop w:val="0"/>
      <w:marBottom w:val="0"/>
      <w:divBdr>
        <w:top w:val="none" w:sz="0" w:space="0" w:color="auto"/>
        <w:left w:val="none" w:sz="0" w:space="0" w:color="auto"/>
        <w:bottom w:val="none" w:sz="0" w:space="0" w:color="auto"/>
        <w:right w:val="none" w:sz="0" w:space="0" w:color="auto"/>
      </w:divBdr>
    </w:div>
    <w:div w:id="138419789">
      <w:bodyDiv w:val="1"/>
      <w:marLeft w:val="0"/>
      <w:marRight w:val="0"/>
      <w:marTop w:val="0"/>
      <w:marBottom w:val="0"/>
      <w:divBdr>
        <w:top w:val="none" w:sz="0" w:space="0" w:color="auto"/>
        <w:left w:val="none" w:sz="0" w:space="0" w:color="auto"/>
        <w:bottom w:val="none" w:sz="0" w:space="0" w:color="auto"/>
        <w:right w:val="none" w:sz="0" w:space="0" w:color="auto"/>
      </w:divBdr>
    </w:div>
    <w:div w:id="265625715">
      <w:bodyDiv w:val="1"/>
      <w:marLeft w:val="0"/>
      <w:marRight w:val="0"/>
      <w:marTop w:val="0"/>
      <w:marBottom w:val="0"/>
      <w:divBdr>
        <w:top w:val="none" w:sz="0" w:space="0" w:color="auto"/>
        <w:left w:val="none" w:sz="0" w:space="0" w:color="auto"/>
        <w:bottom w:val="none" w:sz="0" w:space="0" w:color="auto"/>
        <w:right w:val="none" w:sz="0" w:space="0" w:color="auto"/>
      </w:divBdr>
    </w:div>
    <w:div w:id="329139969">
      <w:bodyDiv w:val="1"/>
      <w:marLeft w:val="0"/>
      <w:marRight w:val="0"/>
      <w:marTop w:val="0"/>
      <w:marBottom w:val="0"/>
      <w:divBdr>
        <w:top w:val="none" w:sz="0" w:space="0" w:color="auto"/>
        <w:left w:val="none" w:sz="0" w:space="0" w:color="auto"/>
        <w:bottom w:val="none" w:sz="0" w:space="0" w:color="auto"/>
        <w:right w:val="none" w:sz="0" w:space="0" w:color="auto"/>
      </w:divBdr>
    </w:div>
    <w:div w:id="357510900">
      <w:bodyDiv w:val="1"/>
      <w:marLeft w:val="0"/>
      <w:marRight w:val="0"/>
      <w:marTop w:val="0"/>
      <w:marBottom w:val="0"/>
      <w:divBdr>
        <w:top w:val="none" w:sz="0" w:space="0" w:color="auto"/>
        <w:left w:val="none" w:sz="0" w:space="0" w:color="auto"/>
        <w:bottom w:val="none" w:sz="0" w:space="0" w:color="auto"/>
        <w:right w:val="none" w:sz="0" w:space="0" w:color="auto"/>
      </w:divBdr>
    </w:div>
    <w:div w:id="392583772">
      <w:bodyDiv w:val="1"/>
      <w:marLeft w:val="0"/>
      <w:marRight w:val="0"/>
      <w:marTop w:val="0"/>
      <w:marBottom w:val="0"/>
      <w:divBdr>
        <w:top w:val="none" w:sz="0" w:space="0" w:color="auto"/>
        <w:left w:val="none" w:sz="0" w:space="0" w:color="auto"/>
        <w:bottom w:val="none" w:sz="0" w:space="0" w:color="auto"/>
        <w:right w:val="none" w:sz="0" w:space="0" w:color="auto"/>
      </w:divBdr>
    </w:div>
    <w:div w:id="618948170">
      <w:bodyDiv w:val="1"/>
      <w:marLeft w:val="0"/>
      <w:marRight w:val="0"/>
      <w:marTop w:val="0"/>
      <w:marBottom w:val="0"/>
      <w:divBdr>
        <w:top w:val="none" w:sz="0" w:space="0" w:color="auto"/>
        <w:left w:val="none" w:sz="0" w:space="0" w:color="auto"/>
        <w:bottom w:val="none" w:sz="0" w:space="0" w:color="auto"/>
        <w:right w:val="none" w:sz="0" w:space="0" w:color="auto"/>
      </w:divBdr>
      <w:divsChild>
        <w:div w:id="992833893">
          <w:marLeft w:val="0"/>
          <w:marRight w:val="0"/>
          <w:marTop w:val="0"/>
          <w:marBottom w:val="0"/>
          <w:divBdr>
            <w:top w:val="none" w:sz="0" w:space="0" w:color="auto"/>
            <w:left w:val="none" w:sz="0" w:space="0" w:color="auto"/>
            <w:bottom w:val="none" w:sz="0" w:space="0" w:color="auto"/>
            <w:right w:val="none" w:sz="0" w:space="0" w:color="auto"/>
          </w:divBdr>
        </w:div>
        <w:div w:id="1598060597">
          <w:marLeft w:val="0"/>
          <w:marRight w:val="0"/>
          <w:marTop w:val="0"/>
          <w:marBottom w:val="0"/>
          <w:divBdr>
            <w:top w:val="none" w:sz="0" w:space="0" w:color="auto"/>
            <w:left w:val="none" w:sz="0" w:space="0" w:color="auto"/>
            <w:bottom w:val="none" w:sz="0" w:space="0" w:color="auto"/>
            <w:right w:val="none" w:sz="0" w:space="0" w:color="auto"/>
          </w:divBdr>
        </w:div>
        <w:div w:id="1012950039">
          <w:marLeft w:val="0"/>
          <w:marRight w:val="0"/>
          <w:marTop w:val="0"/>
          <w:marBottom w:val="0"/>
          <w:divBdr>
            <w:top w:val="none" w:sz="0" w:space="0" w:color="auto"/>
            <w:left w:val="none" w:sz="0" w:space="0" w:color="auto"/>
            <w:bottom w:val="none" w:sz="0" w:space="0" w:color="auto"/>
            <w:right w:val="none" w:sz="0" w:space="0" w:color="auto"/>
          </w:divBdr>
        </w:div>
        <w:div w:id="1941837657">
          <w:marLeft w:val="0"/>
          <w:marRight w:val="0"/>
          <w:marTop w:val="0"/>
          <w:marBottom w:val="0"/>
          <w:divBdr>
            <w:top w:val="none" w:sz="0" w:space="0" w:color="auto"/>
            <w:left w:val="none" w:sz="0" w:space="0" w:color="auto"/>
            <w:bottom w:val="none" w:sz="0" w:space="0" w:color="auto"/>
            <w:right w:val="none" w:sz="0" w:space="0" w:color="auto"/>
          </w:divBdr>
        </w:div>
        <w:div w:id="769280654">
          <w:marLeft w:val="0"/>
          <w:marRight w:val="0"/>
          <w:marTop w:val="0"/>
          <w:marBottom w:val="0"/>
          <w:divBdr>
            <w:top w:val="none" w:sz="0" w:space="0" w:color="auto"/>
            <w:left w:val="none" w:sz="0" w:space="0" w:color="auto"/>
            <w:bottom w:val="none" w:sz="0" w:space="0" w:color="auto"/>
            <w:right w:val="none" w:sz="0" w:space="0" w:color="auto"/>
          </w:divBdr>
        </w:div>
        <w:div w:id="1018777494">
          <w:marLeft w:val="0"/>
          <w:marRight w:val="0"/>
          <w:marTop w:val="0"/>
          <w:marBottom w:val="0"/>
          <w:divBdr>
            <w:top w:val="none" w:sz="0" w:space="0" w:color="auto"/>
            <w:left w:val="none" w:sz="0" w:space="0" w:color="auto"/>
            <w:bottom w:val="none" w:sz="0" w:space="0" w:color="auto"/>
            <w:right w:val="none" w:sz="0" w:space="0" w:color="auto"/>
          </w:divBdr>
        </w:div>
        <w:div w:id="1120565902">
          <w:marLeft w:val="0"/>
          <w:marRight w:val="0"/>
          <w:marTop w:val="0"/>
          <w:marBottom w:val="0"/>
          <w:divBdr>
            <w:top w:val="none" w:sz="0" w:space="0" w:color="auto"/>
            <w:left w:val="none" w:sz="0" w:space="0" w:color="auto"/>
            <w:bottom w:val="none" w:sz="0" w:space="0" w:color="auto"/>
            <w:right w:val="none" w:sz="0" w:space="0" w:color="auto"/>
          </w:divBdr>
        </w:div>
        <w:div w:id="1403526751">
          <w:marLeft w:val="0"/>
          <w:marRight w:val="0"/>
          <w:marTop w:val="0"/>
          <w:marBottom w:val="0"/>
          <w:divBdr>
            <w:top w:val="none" w:sz="0" w:space="0" w:color="auto"/>
            <w:left w:val="none" w:sz="0" w:space="0" w:color="auto"/>
            <w:bottom w:val="none" w:sz="0" w:space="0" w:color="auto"/>
            <w:right w:val="none" w:sz="0" w:space="0" w:color="auto"/>
          </w:divBdr>
        </w:div>
      </w:divsChild>
    </w:div>
    <w:div w:id="783186990">
      <w:bodyDiv w:val="1"/>
      <w:marLeft w:val="0"/>
      <w:marRight w:val="0"/>
      <w:marTop w:val="0"/>
      <w:marBottom w:val="0"/>
      <w:divBdr>
        <w:top w:val="none" w:sz="0" w:space="0" w:color="auto"/>
        <w:left w:val="none" w:sz="0" w:space="0" w:color="auto"/>
        <w:bottom w:val="none" w:sz="0" w:space="0" w:color="auto"/>
        <w:right w:val="none" w:sz="0" w:space="0" w:color="auto"/>
      </w:divBdr>
    </w:div>
    <w:div w:id="1020620605">
      <w:bodyDiv w:val="1"/>
      <w:marLeft w:val="0"/>
      <w:marRight w:val="0"/>
      <w:marTop w:val="0"/>
      <w:marBottom w:val="0"/>
      <w:divBdr>
        <w:top w:val="none" w:sz="0" w:space="0" w:color="auto"/>
        <w:left w:val="none" w:sz="0" w:space="0" w:color="auto"/>
        <w:bottom w:val="none" w:sz="0" w:space="0" w:color="auto"/>
        <w:right w:val="none" w:sz="0" w:space="0" w:color="auto"/>
      </w:divBdr>
      <w:divsChild>
        <w:div w:id="2145388360">
          <w:marLeft w:val="0"/>
          <w:marRight w:val="0"/>
          <w:marTop w:val="0"/>
          <w:marBottom w:val="0"/>
          <w:divBdr>
            <w:top w:val="none" w:sz="0" w:space="0" w:color="auto"/>
            <w:left w:val="none" w:sz="0" w:space="0" w:color="auto"/>
            <w:bottom w:val="none" w:sz="0" w:space="0" w:color="auto"/>
            <w:right w:val="none" w:sz="0" w:space="0" w:color="auto"/>
          </w:divBdr>
        </w:div>
        <w:div w:id="1579899588">
          <w:marLeft w:val="0"/>
          <w:marRight w:val="0"/>
          <w:marTop w:val="0"/>
          <w:marBottom w:val="0"/>
          <w:divBdr>
            <w:top w:val="none" w:sz="0" w:space="0" w:color="auto"/>
            <w:left w:val="none" w:sz="0" w:space="0" w:color="auto"/>
            <w:bottom w:val="none" w:sz="0" w:space="0" w:color="auto"/>
            <w:right w:val="none" w:sz="0" w:space="0" w:color="auto"/>
          </w:divBdr>
          <w:divsChild>
            <w:div w:id="15381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209">
      <w:bodyDiv w:val="1"/>
      <w:marLeft w:val="0"/>
      <w:marRight w:val="0"/>
      <w:marTop w:val="0"/>
      <w:marBottom w:val="0"/>
      <w:divBdr>
        <w:top w:val="none" w:sz="0" w:space="0" w:color="auto"/>
        <w:left w:val="none" w:sz="0" w:space="0" w:color="auto"/>
        <w:bottom w:val="none" w:sz="0" w:space="0" w:color="auto"/>
        <w:right w:val="none" w:sz="0" w:space="0" w:color="auto"/>
      </w:divBdr>
      <w:divsChild>
        <w:div w:id="73018515">
          <w:marLeft w:val="0"/>
          <w:marRight w:val="0"/>
          <w:marTop w:val="0"/>
          <w:marBottom w:val="0"/>
          <w:divBdr>
            <w:top w:val="none" w:sz="0" w:space="0" w:color="auto"/>
            <w:left w:val="none" w:sz="0" w:space="0" w:color="auto"/>
            <w:bottom w:val="none" w:sz="0" w:space="0" w:color="auto"/>
            <w:right w:val="none" w:sz="0" w:space="0" w:color="auto"/>
          </w:divBdr>
        </w:div>
        <w:div w:id="314646415">
          <w:marLeft w:val="0"/>
          <w:marRight w:val="0"/>
          <w:marTop w:val="0"/>
          <w:marBottom w:val="0"/>
          <w:divBdr>
            <w:top w:val="none" w:sz="0" w:space="0" w:color="auto"/>
            <w:left w:val="none" w:sz="0" w:space="0" w:color="auto"/>
            <w:bottom w:val="none" w:sz="0" w:space="0" w:color="auto"/>
            <w:right w:val="none" w:sz="0" w:space="0" w:color="auto"/>
          </w:divBdr>
          <w:divsChild>
            <w:div w:id="6722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960">
      <w:bodyDiv w:val="1"/>
      <w:marLeft w:val="0"/>
      <w:marRight w:val="0"/>
      <w:marTop w:val="0"/>
      <w:marBottom w:val="0"/>
      <w:divBdr>
        <w:top w:val="none" w:sz="0" w:space="0" w:color="auto"/>
        <w:left w:val="none" w:sz="0" w:space="0" w:color="auto"/>
        <w:bottom w:val="none" w:sz="0" w:space="0" w:color="auto"/>
        <w:right w:val="none" w:sz="0" w:space="0" w:color="auto"/>
      </w:divBdr>
    </w:div>
    <w:div w:id="1267620642">
      <w:bodyDiv w:val="1"/>
      <w:marLeft w:val="0"/>
      <w:marRight w:val="0"/>
      <w:marTop w:val="0"/>
      <w:marBottom w:val="0"/>
      <w:divBdr>
        <w:top w:val="none" w:sz="0" w:space="0" w:color="auto"/>
        <w:left w:val="none" w:sz="0" w:space="0" w:color="auto"/>
        <w:bottom w:val="none" w:sz="0" w:space="0" w:color="auto"/>
        <w:right w:val="none" w:sz="0" w:space="0" w:color="auto"/>
      </w:divBdr>
      <w:divsChild>
        <w:div w:id="1717462529">
          <w:marLeft w:val="0"/>
          <w:marRight w:val="0"/>
          <w:marTop w:val="0"/>
          <w:marBottom w:val="0"/>
          <w:divBdr>
            <w:top w:val="none" w:sz="0" w:space="0" w:color="auto"/>
            <w:left w:val="none" w:sz="0" w:space="0" w:color="auto"/>
            <w:bottom w:val="none" w:sz="0" w:space="0" w:color="auto"/>
            <w:right w:val="none" w:sz="0" w:space="0" w:color="auto"/>
          </w:divBdr>
          <w:divsChild>
            <w:div w:id="836043645">
              <w:marLeft w:val="0"/>
              <w:marRight w:val="0"/>
              <w:marTop w:val="0"/>
              <w:marBottom w:val="0"/>
              <w:divBdr>
                <w:top w:val="none" w:sz="0" w:space="0" w:color="auto"/>
                <w:left w:val="none" w:sz="0" w:space="0" w:color="auto"/>
                <w:bottom w:val="none" w:sz="0" w:space="0" w:color="auto"/>
                <w:right w:val="none" w:sz="0" w:space="0" w:color="auto"/>
              </w:divBdr>
              <w:divsChild>
                <w:div w:id="407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12770">
      <w:bodyDiv w:val="1"/>
      <w:marLeft w:val="0"/>
      <w:marRight w:val="0"/>
      <w:marTop w:val="0"/>
      <w:marBottom w:val="0"/>
      <w:divBdr>
        <w:top w:val="none" w:sz="0" w:space="0" w:color="auto"/>
        <w:left w:val="none" w:sz="0" w:space="0" w:color="auto"/>
        <w:bottom w:val="none" w:sz="0" w:space="0" w:color="auto"/>
        <w:right w:val="none" w:sz="0" w:space="0" w:color="auto"/>
      </w:divBdr>
    </w:div>
    <w:div w:id="1545367409">
      <w:bodyDiv w:val="1"/>
      <w:marLeft w:val="0"/>
      <w:marRight w:val="0"/>
      <w:marTop w:val="0"/>
      <w:marBottom w:val="0"/>
      <w:divBdr>
        <w:top w:val="none" w:sz="0" w:space="0" w:color="auto"/>
        <w:left w:val="none" w:sz="0" w:space="0" w:color="auto"/>
        <w:bottom w:val="none" w:sz="0" w:space="0" w:color="auto"/>
        <w:right w:val="none" w:sz="0" w:space="0" w:color="auto"/>
      </w:divBdr>
    </w:div>
    <w:div w:id="1589845893">
      <w:bodyDiv w:val="1"/>
      <w:marLeft w:val="0"/>
      <w:marRight w:val="0"/>
      <w:marTop w:val="0"/>
      <w:marBottom w:val="0"/>
      <w:divBdr>
        <w:top w:val="none" w:sz="0" w:space="0" w:color="auto"/>
        <w:left w:val="none" w:sz="0" w:space="0" w:color="auto"/>
        <w:bottom w:val="none" w:sz="0" w:space="0" w:color="auto"/>
        <w:right w:val="none" w:sz="0" w:space="0" w:color="auto"/>
      </w:divBdr>
      <w:divsChild>
        <w:div w:id="201214567">
          <w:marLeft w:val="0"/>
          <w:marRight w:val="0"/>
          <w:marTop w:val="0"/>
          <w:marBottom w:val="0"/>
          <w:divBdr>
            <w:top w:val="none" w:sz="0" w:space="0" w:color="auto"/>
            <w:left w:val="none" w:sz="0" w:space="0" w:color="auto"/>
            <w:bottom w:val="none" w:sz="0" w:space="0" w:color="auto"/>
            <w:right w:val="none" w:sz="0" w:space="0" w:color="auto"/>
          </w:divBdr>
          <w:divsChild>
            <w:div w:id="1925533308">
              <w:marLeft w:val="0"/>
              <w:marRight w:val="0"/>
              <w:marTop w:val="0"/>
              <w:marBottom w:val="0"/>
              <w:divBdr>
                <w:top w:val="none" w:sz="0" w:space="0" w:color="auto"/>
                <w:left w:val="none" w:sz="0" w:space="0" w:color="auto"/>
                <w:bottom w:val="none" w:sz="0" w:space="0" w:color="auto"/>
                <w:right w:val="none" w:sz="0" w:space="0" w:color="auto"/>
              </w:divBdr>
              <w:divsChild>
                <w:div w:id="150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18904">
      <w:bodyDiv w:val="1"/>
      <w:marLeft w:val="0"/>
      <w:marRight w:val="0"/>
      <w:marTop w:val="0"/>
      <w:marBottom w:val="0"/>
      <w:divBdr>
        <w:top w:val="none" w:sz="0" w:space="0" w:color="auto"/>
        <w:left w:val="none" w:sz="0" w:space="0" w:color="auto"/>
        <w:bottom w:val="none" w:sz="0" w:space="0" w:color="auto"/>
        <w:right w:val="none" w:sz="0" w:space="0" w:color="auto"/>
      </w:divBdr>
    </w:div>
    <w:div w:id="1691419033">
      <w:bodyDiv w:val="1"/>
      <w:marLeft w:val="0"/>
      <w:marRight w:val="0"/>
      <w:marTop w:val="0"/>
      <w:marBottom w:val="0"/>
      <w:divBdr>
        <w:top w:val="none" w:sz="0" w:space="0" w:color="auto"/>
        <w:left w:val="none" w:sz="0" w:space="0" w:color="auto"/>
        <w:bottom w:val="none" w:sz="0" w:space="0" w:color="auto"/>
        <w:right w:val="none" w:sz="0" w:space="0" w:color="auto"/>
      </w:divBdr>
    </w:div>
    <w:div w:id="1708096493">
      <w:bodyDiv w:val="1"/>
      <w:marLeft w:val="0"/>
      <w:marRight w:val="0"/>
      <w:marTop w:val="0"/>
      <w:marBottom w:val="0"/>
      <w:divBdr>
        <w:top w:val="none" w:sz="0" w:space="0" w:color="auto"/>
        <w:left w:val="none" w:sz="0" w:space="0" w:color="auto"/>
        <w:bottom w:val="none" w:sz="0" w:space="0" w:color="auto"/>
        <w:right w:val="none" w:sz="0" w:space="0" w:color="auto"/>
      </w:divBdr>
    </w:div>
    <w:div w:id="1903638538">
      <w:bodyDiv w:val="1"/>
      <w:marLeft w:val="0"/>
      <w:marRight w:val="0"/>
      <w:marTop w:val="0"/>
      <w:marBottom w:val="0"/>
      <w:divBdr>
        <w:top w:val="none" w:sz="0" w:space="0" w:color="auto"/>
        <w:left w:val="none" w:sz="0" w:space="0" w:color="auto"/>
        <w:bottom w:val="none" w:sz="0" w:space="0" w:color="auto"/>
        <w:right w:val="none" w:sz="0" w:space="0" w:color="auto"/>
      </w:divBdr>
      <w:divsChild>
        <w:div w:id="291060166">
          <w:marLeft w:val="0"/>
          <w:marRight w:val="0"/>
          <w:marTop w:val="0"/>
          <w:marBottom w:val="0"/>
          <w:divBdr>
            <w:top w:val="none" w:sz="0" w:space="0" w:color="auto"/>
            <w:left w:val="none" w:sz="0" w:space="0" w:color="auto"/>
            <w:bottom w:val="none" w:sz="0" w:space="0" w:color="auto"/>
            <w:right w:val="none" w:sz="0" w:space="0" w:color="auto"/>
          </w:divBdr>
          <w:divsChild>
            <w:div w:id="1323973513">
              <w:marLeft w:val="0"/>
              <w:marRight w:val="0"/>
              <w:marTop w:val="0"/>
              <w:marBottom w:val="0"/>
              <w:divBdr>
                <w:top w:val="none" w:sz="0" w:space="0" w:color="auto"/>
                <w:left w:val="none" w:sz="0" w:space="0" w:color="auto"/>
                <w:bottom w:val="none" w:sz="0" w:space="0" w:color="auto"/>
                <w:right w:val="none" w:sz="0" w:space="0" w:color="auto"/>
              </w:divBdr>
              <w:divsChild>
                <w:div w:id="18953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3240">
      <w:bodyDiv w:val="1"/>
      <w:marLeft w:val="0"/>
      <w:marRight w:val="0"/>
      <w:marTop w:val="0"/>
      <w:marBottom w:val="0"/>
      <w:divBdr>
        <w:top w:val="none" w:sz="0" w:space="0" w:color="auto"/>
        <w:left w:val="none" w:sz="0" w:space="0" w:color="auto"/>
        <w:bottom w:val="none" w:sz="0" w:space="0" w:color="auto"/>
        <w:right w:val="none" w:sz="0" w:space="0" w:color="auto"/>
      </w:divBdr>
      <w:divsChild>
        <w:div w:id="1709909506">
          <w:marLeft w:val="0"/>
          <w:marRight w:val="0"/>
          <w:marTop w:val="0"/>
          <w:marBottom w:val="0"/>
          <w:divBdr>
            <w:top w:val="none" w:sz="0" w:space="0" w:color="auto"/>
            <w:left w:val="none" w:sz="0" w:space="0" w:color="auto"/>
            <w:bottom w:val="none" w:sz="0" w:space="0" w:color="auto"/>
            <w:right w:val="none" w:sz="0" w:space="0" w:color="auto"/>
          </w:divBdr>
          <w:divsChild>
            <w:div w:id="807212426">
              <w:marLeft w:val="0"/>
              <w:marRight w:val="0"/>
              <w:marTop w:val="0"/>
              <w:marBottom w:val="0"/>
              <w:divBdr>
                <w:top w:val="none" w:sz="0" w:space="0" w:color="auto"/>
                <w:left w:val="none" w:sz="0" w:space="0" w:color="auto"/>
                <w:bottom w:val="none" w:sz="0" w:space="0" w:color="auto"/>
                <w:right w:val="none" w:sz="0" w:space="0" w:color="auto"/>
              </w:divBdr>
              <w:divsChild>
                <w:div w:id="573511398">
                  <w:marLeft w:val="0"/>
                  <w:marRight w:val="0"/>
                  <w:marTop w:val="0"/>
                  <w:marBottom w:val="0"/>
                  <w:divBdr>
                    <w:top w:val="none" w:sz="0" w:space="0" w:color="auto"/>
                    <w:left w:val="none" w:sz="0" w:space="0" w:color="auto"/>
                    <w:bottom w:val="none" w:sz="0" w:space="0" w:color="auto"/>
                    <w:right w:val="none" w:sz="0" w:space="0" w:color="auto"/>
                  </w:divBdr>
                  <w:divsChild>
                    <w:div w:id="137847188">
                      <w:marLeft w:val="0"/>
                      <w:marRight w:val="0"/>
                      <w:marTop w:val="0"/>
                      <w:marBottom w:val="0"/>
                      <w:divBdr>
                        <w:top w:val="none" w:sz="0" w:space="0" w:color="auto"/>
                        <w:left w:val="none" w:sz="0" w:space="0" w:color="auto"/>
                        <w:bottom w:val="none" w:sz="0" w:space="0" w:color="auto"/>
                        <w:right w:val="none" w:sz="0" w:space="0" w:color="auto"/>
                      </w:divBdr>
                    </w:div>
                  </w:divsChild>
                </w:div>
                <w:div w:id="144130901">
                  <w:marLeft w:val="0"/>
                  <w:marRight w:val="0"/>
                  <w:marTop w:val="0"/>
                  <w:marBottom w:val="0"/>
                  <w:divBdr>
                    <w:top w:val="none" w:sz="0" w:space="0" w:color="auto"/>
                    <w:left w:val="none" w:sz="0" w:space="0" w:color="auto"/>
                    <w:bottom w:val="none" w:sz="0" w:space="0" w:color="auto"/>
                    <w:right w:val="none" w:sz="0" w:space="0" w:color="auto"/>
                  </w:divBdr>
                  <w:divsChild>
                    <w:div w:id="228541314">
                      <w:marLeft w:val="0"/>
                      <w:marRight w:val="0"/>
                      <w:marTop w:val="0"/>
                      <w:marBottom w:val="0"/>
                      <w:divBdr>
                        <w:top w:val="none" w:sz="0" w:space="0" w:color="auto"/>
                        <w:left w:val="none" w:sz="0" w:space="0" w:color="auto"/>
                        <w:bottom w:val="none" w:sz="0" w:space="0" w:color="auto"/>
                        <w:right w:val="none" w:sz="0" w:space="0" w:color="auto"/>
                      </w:divBdr>
                      <w:divsChild>
                        <w:div w:id="1966112540">
                          <w:marLeft w:val="0"/>
                          <w:marRight w:val="0"/>
                          <w:marTop w:val="0"/>
                          <w:marBottom w:val="0"/>
                          <w:divBdr>
                            <w:top w:val="none" w:sz="0" w:space="0" w:color="auto"/>
                            <w:left w:val="none" w:sz="0" w:space="0" w:color="auto"/>
                            <w:bottom w:val="none" w:sz="0" w:space="0" w:color="auto"/>
                            <w:right w:val="none" w:sz="0" w:space="0" w:color="auto"/>
                          </w:divBdr>
                        </w:div>
                      </w:divsChild>
                    </w:div>
                    <w:div w:id="143471633">
                      <w:marLeft w:val="0"/>
                      <w:marRight w:val="0"/>
                      <w:marTop w:val="0"/>
                      <w:marBottom w:val="0"/>
                      <w:divBdr>
                        <w:top w:val="none" w:sz="0" w:space="0" w:color="auto"/>
                        <w:left w:val="none" w:sz="0" w:space="0" w:color="auto"/>
                        <w:bottom w:val="none" w:sz="0" w:space="0" w:color="auto"/>
                        <w:right w:val="none" w:sz="0" w:space="0" w:color="auto"/>
                      </w:divBdr>
                      <w:divsChild>
                        <w:div w:id="1689408264">
                          <w:marLeft w:val="0"/>
                          <w:marRight w:val="0"/>
                          <w:marTop w:val="0"/>
                          <w:marBottom w:val="0"/>
                          <w:divBdr>
                            <w:top w:val="none" w:sz="0" w:space="0" w:color="auto"/>
                            <w:left w:val="none" w:sz="0" w:space="0" w:color="auto"/>
                            <w:bottom w:val="none" w:sz="0" w:space="0" w:color="auto"/>
                            <w:right w:val="none" w:sz="0" w:space="0" w:color="auto"/>
                          </w:divBdr>
                        </w:div>
                      </w:divsChild>
                    </w:div>
                    <w:div w:id="485173697">
                      <w:marLeft w:val="0"/>
                      <w:marRight w:val="0"/>
                      <w:marTop w:val="0"/>
                      <w:marBottom w:val="0"/>
                      <w:divBdr>
                        <w:top w:val="none" w:sz="0" w:space="0" w:color="auto"/>
                        <w:left w:val="none" w:sz="0" w:space="0" w:color="auto"/>
                        <w:bottom w:val="none" w:sz="0" w:space="0" w:color="auto"/>
                        <w:right w:val="none" w:sz="0" w:space="0" w:color="auto"/>
                      </w:divBdr>
                      <w:divsChild>
                        <w:div w:id="1972055918">
                          <w:marLeft w:val="0"/>
                          <w:marRight w:val="0"/>
                          <w:marTop w:val="0"/>
                          <w:marBottom w:val="0"/>
                          <w:divBdr>
                            <w:top w:val="none" w:sz="0" w:space="0" w:color="auto"/>
                            <w:left w:val="none" w:sz="0" w:space="0" w:color="auto"/>
                            <w:bottom w:val="none" w:sz="0" w:space="0" w:color="auto"/>
                            <w:right w:val="none" w:sz="0" w:space="0" w:color="auto"/>
                          </w:divBdr>
                        </w:div>
                      </w:divsChild>
                    </w:div>
                    <w:div w:id="1001667291">
                      <w:marLeft w:val="0"/>
                      <w:marRight w:val="0"/>
                      <w:marTop w:val="0"/>
                      <w:marBottom w:val="0"/>
                      <w:divBdr>
                        <w:top w:val="none" w:sz="0" w:space="0" w:color="auto"/>
                        <w:left w:val="none" w:sz="0" w:space="0" w:color="auto"/>
                        <w:bottom w:val="none" w:sz="0" w:space="0" w:color="auto"/>
                        <w:right w:val="none" w:sz="0" w:space="0" w:color="auto"/>
                      </w:divBdr>
                      <w:divsChild>
                        <w:div w:id="16213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06342">
          <w:marLeft w:val="0"/>
          <w:marRight w:val="0"/>
          <w:marTop w:val="0"/>
          <w:marBottom w:val="0"/>
          <w:divBdr>
            <w:top w:val="none" w:sz="0" w:space="0" w:color="auto"/>
            <w:left w:val="none" w:sz="0" w:space="0" w:color="auto"/>
            <w:bottom w:val="none" w:sz="0" w:space="0" w:color="auto"/>
            <w:right w:val="none" w:sz="0" w:space="0" w:color="auto"/>
          </w:divBdr>
          <w:divsChild>
            <w:div w:id="754130412">
              <w:marLeft w:val="0"/>
              <w:marRight w:val="0"/>
              <w:marTop w:val="0"/>
              <w:marBottom w:val="0"/>
              <w:divBdr>
                <w:top w:val="none" w:sz="0" w:space="0" w:color="auto"/>
                <w:left w:val="none" w:sz="0" w:space="0" w:color="auto"/>
                <w:bottom w:val="none" w:sz="0" w:space="0" w:color="auto"/>
                <w:right w:val="none" w:sz="0" w:space="0" w:color="auto"/>
              </w:divBdr>
              <w:divsChild>
                <w:div w:id="827282771">
                  <w:marLeft w:val="0"/>
                  <w:marRight w:val="0"/>
                  <w:marTop w:val="0"/>
                  <w:marBottom w:val="0"/>
                  <w:divBdr>
                    <w:top w:val="none" w:sz="0" w:space="0" w:color="auto"/>
                    <w:left w:val="none" w:sz="0" w:space="0" w:color="auto"/>
                    <w:bottom w:val="none" w:sz="0" w:space="0" w:color="auto"/>
                    <w:right w:val="none" w:sz="0" w:space="0" w:color="auto"/>
                  </w:divBdr>
                  <w:divsChild>
                    <w:div w:id="962468483">
                      <w:marLeft w:val="0"/>
                      <w:marRight w:val="0"/>
                      <w:marTop w:val="0"/>
                      <w:marBottom w:val="0"/>
                      <w:divBdr>
                        <w:top w:val="none" w:sz="0" w:space="0" w:color="auto"/>
                        <w:left w:val="none" w:sz="0" w:space="0" w:color="auto"/>
                        <w:bottom w:val="none" w:sz="0" w:space="0" w:color="auto"/>
                        <w:right w:val="none" w:sz="0" w:space="0" w:color="auto"/>
                      </w:divBdr>
                    </w:div>
                  </w:divsChild>
                </w:div>
                <w:div w:id="206142514">
                  <w:marLeft w:val="0"/>
                  <w:marRight w:val="0"/>
                  <w:marTop w:val="0"/>
                  <w:marBottom w:val="0"/>
                  <w:divBdr>
                    <w:top w:val="none" w:sz="0" w:space="0" w:color="auto"/>
                    <w:left w:val="none" w:sz="0" w:space="0" w:color="auto"/>
                    <w:bottom w:val="none" w:sz="0" w:space="0" w:color="auto"/>
                    <w:right w:val="none" w:sz="0" w:space="0" w:color="auto"/>
                  </w:divBdr>
                  <w:divsChild>
                    <w:div w:id="2132166618">
                      <w:marLeft w:val="0"/>
                      <w:marRight w:val="0"/>
                      <w:marTop w:val="0"/>
                      <w:marBottom w:val="0"/>
                      <w:divBdr>
                        <w:top w:val="none" w:sz="0" w:space="0" w:color="auto"/>
                        <w:left w:val="none" w:sz="0" w:space="0" w:color="auto"/>
                        <w:bottom w:val="none" w:sz="0" w:space="0" w:color="auto"/>
                        <w:right w:val="none" w:sz="0" w:space="0" w:color="auto"/>
                      </w:divBdr>
                    </w:div>
                  </w:divsChild>
                </w:div>
                <w:div w:id="620501058">
                  <w:marLeft w:val="0"/>
                  <w:marRight w:val="0"/>
                  <w:marTop w:val="0"/>
                  <w:marBottom w:val="0"/>
                  <w:divBdr>
                    <w:top w:val="none" w:sz="0" w:space="0" w:color="auto"/>
                    <w:left w:val="none" w:sz="0" w:space="0" w:color="auto"/>
                    <w:bottom w:val="none" w:sz="0" w:space="0" w:color="auto"/>
                    <w:right w:val="none" w:sz="0" w:space="0" w:color="auto"/>
                  </w:divBdr>
                  <w:divsChild>
                    <w:div w:id="10741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15014">
      <w:bodyDiv w:val="1"/>
      <w:marLeft w:val="0"/>
      <w:marRight w:val="0"/>
      <w:marTop w:val="0"/>
      <w:marBottom w:val="0"/>
      <w:divBdr>
        <w:top w:val="none" w:sz="0" w:space="0" w:color="auto"/>
        <w:left w:val="none" w:sz="0" w:space="0" w:color="auto"/>
        <w:bottom w:val="none" w:sz="0" w:space="0" w:color="auto"/>
        <w:right w:val="none" w:sz="0" w:space="0" w:color="auto"/>
      </w:divBdr>
    </w:div>
    <w:div w:id="20526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newwiscons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CA5D71-8920-4A46-A89B-805ABD09FCF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950B3-E806-A543-9B09-1D04A865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jodi@renewwisconsin.org</dc:creator>
  <cp:keywords>Recipient</cp:keywords>
  <dc:description/>
  <cp:lastModifiedBy>jodi@renewwisconsin.org</cp:lastModifiedBy>
  <cp:revision>4</cp:revision>
  <cp:lastPrinted>2021-04-01T16:47:00Z</cp:lastPrinted>
  <dcterms:created xsi:type="dcterms:W3CDTF">2021-04-22T16:24:00Z</dcterms:created>
  <dcterms:modified xsi:type="dcterms:W3CDTF">2021-04-22T17:02:00Z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documentId_3576</vt:lpwstr>
  </property>
  <property fmtid="{D5CDD505-2E9C-101B-9397-08002B2CF9AE}" pid="3" name="grammarly_documentContext">
    <vt:lpwstr>{"goals":[],"domain":"general","emotions":[],"dialect":"american"}</vt:lpwstr>
  </property>
</Properties>
</file>