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9D54F" w14:textId="77777777" w:rsidR="00DF209F" w:rsidRPr="00FA3711" w:rsidRDefault="00DF209F" w:rsidP="00DF209F">
      <w:pPr>
        <w:rPr>
          <w:rFonts w:ascii="Arial" w:hAnsi="Arial" w:cs="Arial"/>
          <w:b/>
          <w:sz w:val="18"/>
          <w:szCs w:val="18"/>
          <w:shd w:val="clear" w:color="auto" w:fill="FFFFFF"/>
          <w:vertAlign w:val="superscript"/>
        </w:rPr>
      </w:pPr>
      <w:r w:rsidRPr="00FA3711">
        <w:rPr>
          <w:rFonts w:ascii="Arial" w:hAnsi="Arial" w:cs="Arial"/>
          <w:b/>
          <w:sz w:val="18"/>
          <w:szCs w:val="18"/>
        </w:rPr>
        <w:t>NEWS FROM THEDACARE</w:t>
      </w:r>
      <w:r w:rsidRPr="00FA3711">
        <w:rPr>
          <w:rFonts w:ascii="Arial" w:hAnsi="Arial" w:cs="Arial"/>
          <w:b/>
          <w:sz w:val="18"/>
          <w:szCs w:val="18"/>
          <w:shd w:val="clear" w:color="auto" w:fill="FFFFFF"/>
          <w:vertAlign w:val="superscript"/>
        </w:rPr>
        <w:t>®</w:t>
      </w:r>
    </w:p>
    <w:p w14:paraId="55B92338" w14:textId="77777777" w:rsidR="00DF209F" w:rsidRPr="00FA3711" w:rsidRDefault="00DF209F" w:rsidP="00DF209F">
      <w:pPr>
        <w:rPr>
          <w:rFonts w:ascii="Arial" w:hAnsi="Arial" w:cs="Arial"/>
          <w:b/>
          <w:i/>
          <w:sz w:val="18"/>
          <w:szCs w:val="18"/>
          <w:u w:val="single"/>
          <w:shd w:val="clear" w:color="auto" w:fill="FFFFFF"/>
        </w:rPr>
      </w:pPr>
      <w:r w:rsidRPr="00FA3711">
        <w:rPr>
          <w:rFonts w:ascii="Arial" w:hAnsi="Arial" w:cs="Arial"/>
          <w:b/>
          <w:i/>
          <w:sz w:val="18"/>
          <w:szCs w:val="18"/>
          <w:u w:val="single"/>
          <w:shd w:val="clear" w:color="auto" w:fill="FFFFFF"/>
        </w:rPr>
        <w:t>For Immediate Release</w:t>
      </w:r>
    </w:p>
    <w:p w14:paraId="36F5D26C" w14:textId="61502C8A" w:rsidR="00DF209F" w:rsidRPr="00062721" w:rsidRDefault="00FA486A" w:rsidP="00DF209F">
      <w:pPr>
        <w:rPr>
          <w:rFonts w:ascii="Arial" w:hAnsi="Arial" w:cs="Arial"/>
          <w:b/>
          <w:sz w:val="18"/>
          <w:szCs w:val="18"/>
          <w:shd w:val="clear" w:color="auto" w:fill="FFFFFF"/>
        </w:rPr>
      </w:pPr>
      <w:r>
        <w:rPr>
          <w:rFonts w:ascii="Arial" w:hAnsi="Arial" w:cs="Arial"/>
          <w:b/>
          <w:sz w:val="18"/>
          <w:szCs w:val="18"/>
          <w:shd w:val="clear" w:color="auto" w:fill="FFFFFF"/>
        </w:rPr>
        <w:t>May 26</w:t>
      </w:r>
      <w:r w:rsidR="00062721" w:rsidRPr="00062721">
        <w:rPr>
          <w:rFonts w:ascii="Arial" w:hAnsi="Arial" w:cs="Arial"/>
          <w:b/>
          <w:sz w:val="18"/>
          <w:szCs w:val="18"/>
          <w:shd w:val="clear" w:color="auto" w:fill="FFFFFF"/>
        </w:rPr>
        <w:t>,</w:t>
      </w:r>
      <w:r w:rsidR="00DF209F" w:rsidRPr="00062721">
        <w:rPr>
          <w:rFonts w:ascii="Arial" w:hAnsi="Arial" w:cs="Arial"/>
          <w:b/>
          <w:sz w:val="18"/>
          <w:szCs w:val="18"/>
          <w:shd w:val="clear" w:color="auto" w:fill="FFFFFF"/>
        </w:rPr>
        <w:t xml:space="preserve"> </w:t>
      </w:r>
      <w:r w:rsidR="001F2506" w:rsidRPr="00062721">
        <w:rPr>
          <w:rFonts w:ascii="Arial" w:hAnsi="Arial" w:cs="Arial"/>
          <w:b/>
          <w:sz w:val="18"/>
          <w:szCs w:val="18"/>
          <w:shd w:val="clear" w:color="auto" w:fill="FFFFFF"/>
        </w:rPr>
        <w:t>2020</w:t>
      </w:r>
      <w:r w:rsidR="00FA3711" w:rsidRPr="00062721">
        <w:rPr>
          <w:rFonts w:ascii="Arial" w:hAnsi="Arial" w:cs="Arial"/>
          <w:b/>
          <w:sz w:val="18"/>
          <w:szCs w:val="18"/>
          <w:shd w:val="clear" w:color="auto" w:fill="FFFFFF"/>
        </w:rPr>
        <w:br/>
      </w:r>
    </w:p>
    <w:p w14:paraId="5EAD076F" w14:textId="77777777" w:rsidR="00B70ED0" w:rsidRPr="008218CA" w:rsidRDefault="00B70ED0" w:rsidP="00B70ED0">
      <w:pPr>
        <w:pStyle w:val="NoSpacing"/>
        <w:jc w:val="center"/>
        <w:rPr>
          <w:rFonts w:ascii="Arial" w:hAnsi="Arial" w:cs="Arial"/>
          <w:b/>
          <w:color w:val="auto"/>
          <w:sz w:val="32"/>
          <w:szCs w:val="32"/>
        </w:rPr>
      </w:pPr>
      <w:r w:rsidRPr="008218CA">
        <w:rPr>
          <w:rFonts w:ascii="Arial" w:hAnsi="Arial" w:cs="Arial"/>
          <w:b/>
          <w:color w:val="auto"/>
          <w:sz w:val="32"/>
          <w:szCs w:val="32"/>
        </w:rPr>
        <w:t xml:space="preserve">THEDACARE ANNOUNCES FOCUS PROGRAM </w:t>
      </w:r>
    </w:p>
    <w:p w14:paraId="2F030F42" w14:textId="77777777" w:rsidR="00B70ED0" w:rsidRPr="008218CA" w:rsidRDefault="00B70ED0" w:rsidP="00B70ED0">
      <w:pPr>
        <w:pStyle w:val="NoSpacing"/>
        <w:jc w:val="center"/>
        <w:rPr>
          <w:rFonts w:ascii="Arial" w:hAnsi="Arial" w:cs="Arial"/>
          <w:b/>
          <w:i/>
          <w:color w:val="auto"/>
          <w:sz w:val="28"/>
          <w:szCs w:val="28"/>
        </w:rPr>
      </w:pPr>
      <w:r w:rsidRPr="008218CA">
        <w:rPr>
          <w:rFonts w:ascii="Arial" w:hAnsi="Arial" w:cs="Arial"/>
          <w:b/>
          <w:i/>
          <w:color w:val="auto"/>
          <w:sz w:val="28"/>
          <w:szCs w:val="28"/>
        </w:rPr>
        <w:t>Continuing Dedication to the Community, Empowering Students to Make Safe Choices</w:t>
      </w:r>
    </w:p>
    <w:p w14:paraId="236D19F7" w14:textId="77777777" w:rsidR="00B70ED0" w:rsidRPr="008218CA" w:rsidRDefault="00B70ED0" w:rsidP="00B70ED0">
      <w:pPr>
        <w:pStyle w:val="NoSpacing"/>
        <w:rPr>
          <w:rFonts w:ascii="Arial" w:hAnsi="Arial" w:cs="Arial"/>
          <w:color w:val="auto"/>
        </w:rPr>
      </w:pPr>
    </w:p>
    <w:p w14:paraId="564B3FEB" w14:textId="7DDCCB8C" w:rsidR="00203721" w:rsidRP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NEENAH, Wis. – For more than two decades, the Trauma Center at ThedaCare Regional Medical Center-Neenah, with funding from the ThedaCare Family of Foundations and community support, has hosted a program aiming to empower students to make safe choices by shedding light on the dangers of risky</w:t>
      </w:r>
      <w:r w:rsidR="00F91643">
        <w:rPr>
          <w:rFonts w:ascii="Arial" w:eastAsiaTheme="minorEastAsia" w:hAnsi="Arial" w:cs="Arial"/>
          <w:shd w:val="clear" w:color="auto" w:fill="FFFFFF"/>
          <w:lang w:bidi="en-US"/>
        </w:rPr>
        <w:t xml:space="preserve"> driving</w:t>
      </w:r>
      <w:r w:rsidRPr="00203721">
        <w:rPr>
          <w:rFonts w:ascii="Arial" w:eastAsiaTheme="minorEastAsia" w:hAnsi="Arial" w:cs="Arial"/>
          <w:shd w:val="clear" w:color="auto" w:fill="FFFFFF"/>
          <w:lang w:bidi="en-US"/>
        </w:rPr>
        <w:t xml:space="preserve"> behaviors and their often life-changing outcomes. </w:t>
      </w:r>
    </w:p>
    <w:p w14:paraId="1FDFF975" w14:textId="77777777" w:rsidR="00203721" w:rsidRPr="00203721" w:rsidRDefault="00203721" w:rsidP="00203721">
      <w:pPr>
        <w:rPr>
          <w:rFonts w:ascii="Arial" w:eastAsiaTheme="minorEastAsia" w:hAnsi="Arial" w:cs="Arial"/>
          <w:shd w:val="clear" w:color="auto" w:fill="FFFFFF"/>
          <w:lang w:bidi="en-US"/>
        </w:rPr>
      </w:pPr>
    </w:p>
    <w:p w14:paraId="6E71C43C" w14:textId="77777777" w:rsidR="00203721" w:rsidRP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 xml:space="preserve">Leaders are proud to announce the launch of </w:t>
      </w:r>
      <w:proofErr w:type="spellStart"/>
      <w:r w:rsidRPr="00203721">
        <w:rPr>
          <w:rFonts w:ascii="Arial" w:eastAsiaTheme="minorEastAsia" w:hAnsi="Arial" w:cs="Arial"/>
          <w:shd w:val="clear" w:color="auto" w:fill="FFFFFF"/>
          <w:lang w:bidi="en-US"/>
        </w:rPr>
        <w:t>ThedaCare’s</w:t>
      </w:r>
      <w:proofErr w:type="spellEnd"/>
      <w:r w:rsidRPr="00203721">
        <w:rPr>
          <w:rFonts w:ascii="Arial" w:eastAsiaTheme="minorEastAsia" w:hAnsi="Arial" w:cs="Arial"/>
          <w:shd w:val="clear" w:color="auto" w:fill="FFFFFF"/>
          <w:lang w:bidi="en-US"/>
        </w:rPr>
        <w:t xml:space="preserve"> FOCUS Program, a new name for the distracted driving prevention program currently known as the P.A.R.T.Y. at the PAC.</w:t>
      </w:r>
    </w:p>
    <w:p w14:paraId="63E0BD8B" w14:textId="77777777" w:rsidR="00203721" w:rsidRDefault="00203721" w:rsidP="00203721">
      <w:pPr>
        <w:rPr>
          <w:rFonts w:ascii="Arial" w:eastAsiaTheme="minorEastAsia" w:hAnsi="Arial" w:cs="Arial"/>
          <w:shd w:val="clear" w:color="auto" w:fill="FFFFFF"/>
          <w:lang w:bidi="en-US"/>
        </w:rPr>
      </w:pPr>
    </w:p>
    <w:p w14:paraId="1D821D9F" w14:textId="01B3A580" w:rsidR="00203721" w:rsidRP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“The new FOCUS name is meant to be more indicative of the program itself,” said Ray Georgen, MD, ThedaCare System Trauma Medical Director and one of the leaders who started the program more than 20 years ago. “It will allow us to connect a more straight-forward name that better emphasizes the initiatives important to our region.”</w:t>
      </w:r>
    </w:p>
    <w:p w14:paraId="23B71EED" w14:textId="77777777" w:rsidR="00203721" w:rsidRPr="00203721" w:rsidRDefault="00203721" w:rsidP="00203721">
      <w:pPr>
        <w:rPr>
          <w:rFonts w:ascii="Arial" w:eastAsiaTheme="minorEastAsia" w:hAnsi="Arial" w:cs="Arial"/>
          <w:shd w:val="clear" w:color="auto" w:fill="FFFFFF"/>
          <w:lang w:bidi="en-US"/>
        </w:rPr>
      </w:pPr>
    </w:p>
    <w:p w14:paraId="432A2C7C" w14:textId="77777777" w:rsidR="00203721" w:rsidRP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The FOCUS program stands for:</w:t>
      </w:r>
    </w:p>
    <w:p w14:paraId="43F96857" w14:textId="77777777" w:rsidR="00203721" w:rsidRPr="00203721" w:rsidRDefault="00203721" w:rsidP="00203721">
      <w:pPr>
        <w:rPr>
          <w:rFonts w:ascii="Arial" w:eastAsiaTheme="minorEastAsia" w:hAnsi="Arial" w:cs="Arial"/>
          <w:shd w:val="clear" w:color="auto" w:fill="FFFFFF"/>
          <w:lang w:bidi="en-US"/>
        </w:rPr>
      </w:pPr>
    </w:p>
    <w:p w14:paraId="52249C88" w14:textId="77777777" w:rsidR="00203721" w:rsidRP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b/>
          <w:shd w:val="clear" w:color="auto" w:fill="FFFFFF"/>
          <w:lang w:bidi="en-US"/>
        </w:rPr>
        <w:t>F</w:t>
      </w:r>
      <w:r w:rsidRPr="00203721">
        <w:rPr>
          <w:rFonts w:ascii="Arial" w:eastAsiaTheme="minorEastAsia" w:hAnsi="Arial" w:cs="Arial"/>
          <w:shd w:val="clear" w:color="auto" w:fill="FFFFFF"/>
          <w:lang w:bidi="en-US"/>
        </w:rPr>
        <w:t>ocus on driving</w:t>
      </w:r>
    </w:p>
    <w:p w14:paraId="6195FFD2" w14:textId="77777777" w:rsidR="00203721" w:rsidRP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b/>
          <w:shd w:val="clear" w:color="auto" w:fill="FFFFFF"/>
          <w:lang w:bidi="en-US"/>
        </w:rPr>
        <w:t>O</w:t>
      </w:r>
      <w:r w:rsidRPr="00203721">
        <w:rPr>
          <w:rFonts w:ascii="Arial" w:eastAsiaTheme="minorEastAsia" w:hAnsi="Arial" w:cs="Arial"/>
          <w:shd w:val="clear" w:color="auto" w:fill="FFFFFF"/>
          <w:lang w:bidi="en-US"/>
        </w:rPr>
        <w:t>thers are affected</w:t>
      </w:r>
    </w:p>
    <w:p w14:paraId="52840324" w14:textId="77777777" w:rsidR="00203721" w:rsidRP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b/>
          <w:shd w:val="clear" w:color="auto" w:fill="FFFFFF"/>
          <w:lang w:bidi="en-US"/>
        </w:rPr>
        <w:t>C</w:t>
      </w:r>
      <w:r w:rsidRPr="00203721">
        <w:rPr>
          <w:rFonts w:ascii="Arial" w:eastAsiaTheme="minorEastAsia" w:hAnsi="Arial" w:cs="Arial"/>
          <w:shd w:val="clear" w:color="auto" w:fill="FFFFFF"/>
          <w:lang w:bidi="en-US"/>
        </w:rPr>
        <w:t>lear distractions</w:t>
      </w:r>
    </w:p>
    <w:p w14:paraId="2D794C7A" w14:textId="77777777" w:rsidR="00203721" w:rsidRP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b/>
          <w:shd w:val="clear" w:color="auto" w:fill="FFFFFF"/>
          <w:lang w:bidi="en-US"/>
        </w:rPr>
        <w:t>U</w:t>
      </w:r>
      <w:r w:rsidRPr="00203721">
        <w:rPr>
          <w:rFonts w:ascii="Arial" w:eastAsiaTheme="minorEastAsia" w:hAnsi="Arial" w:cs="Arial"/>
          <w:shd w:val="clear" w:color="auto" w:fill="FFFFFF"/>
          <w:lang w:bidi="en-US"/>
        </w:rPr>
        <w:t>nderstand that substances impair judgement</w:t>
      </w:r>
    </w:p>
    <w:p w14:paraId="2177BA57" w14:textId="77777777" w:rsidR="00203721" w:rsidRP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b/>
          <w:shd w:val="clear" w:color="auto" w:fill="FFFFFF"/>
          <w:lang w:bidi="en-US"/>
        </w:rPr>
        <w:t>S</w:t>
      </w:r>
      <w:r w:rsidRPr="00203721">
        <w:rPr>
          <w:rFonts w:ascii="Arial" w:eastAsiaTheme="minorEastAsia" w:hAnsi="Arial" w:cs="Arial"/>
          <w:shd w:val="clear" w:color="auto" w:fill="FFFFFF"/>
          <w:lang w:bidi="en-US"/>
        </w:rPr>
        <w:t>afely reach your destination</w:t>
      </w:r>
    </w:p>
    <w:p w14:paraId="0934632A" w14:textId="77777777" w:rsidR="00203721" w:rsidRPr="00203721" w:rsidRDefault="00203721" w:rsidP="00203721">
      <w:pPr>
        <w:rPr>
          <w:rFonts w:ascii="Arial" w:eastAsiaTheme="minorEastAsia" w:hAnsi="Arial" w:cs="Arial"/>
          <w:shd w:val="clear" w:color="auto" w:fill="FFFFFF"/>
          <w:lang w:bidi="en-US"/>
        </w:rPr>
      </w:pPr>
    </w:p>
    <w:p w14:paraId="39CD07A4" w14:textId="0AA9A534" w:rsid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Each year, students from dozens of school districts join together to watch the program at the Fox Cities Performing Arts Center, showing students the process of a trauma situation, what it is like to be airlifted and to need emergency surgery.</w:t>
      </w:r>
    </w:p>
    <w:p w14:paraId="29338506" w14:textId="77777777" w:rsidR="00203721" w:rsidRPr="00203721" w:rsidRDefault="00203721" w:rsidP="00203721">
      <w:pPr>
        <w:rPr>
          <w:rFonts w:ascii="Arial" w:eastAsiaTheme="minorEastAsia" w:hAnsi="Arial" w:cs="Arial"/>
          <w:shd w:val="clear" w:color="auto" w:fill="FFFFFF"/>
          <w:lang w:bidi="en-US"/>
        </w:rPr>
      </w:pPr>
    </w:p>
    <w:p w14:paraId="09AB0010" w14:textId="3882F572" w:rsid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“The core of the program will always remain the same – we are here to educate, engage and save lives,” said Dr. Georgen. “The program does evolve slightly each year based on regional data and trends. If you’ve seen the program more than one time, you know it’s never exactly the same.”</w:t>
      </w:r>
    </w:p>
    <w:p w14:paraId="130EEE15" w14:textId="77777777" w:rsidR="00203721" w:rsidRPr="00203721" w:rsidRDefault="00203721" w:rsidP="00203721">
      <w:pPr>
        <w:rPr>
          <w:rFonts w:ascii="Arial" w:eastAsiaTheme="minorEastAsia" w:hAnsi="Arial" w:cs="Arial"/>
          <w:shd w:val="clear" w:color="auto" w:fill="FFFFFF"/>
          <w:lang w:bidi="en-US"/>
        </w:rPr>
      </w:pPr>
    </w:p>
    <w:p w14:paraId="002E255B" w14:textId="1A79C6F4" w:rsid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 xml:space="preserve">The program began in 1998 as a hospital tour, focused solely on drinking and driving. In 2004, demand exceeded capacity. In 2005, the program ran at </w:t>
      </w:r>
      <w:proofErr w:type="spellStart"/>
      <w:r w:rsidRPr="00203721">
        <w:rPr>
          <w:rFonts w:ascii="Arial" w:eastAsiaTheme="minorEastAsia" w:hAnsi="Arial" w:cs="Arial"/>
          <w:shd w:val="clear" w:color="auto" w:fill="FFFFFF"/>
          <w:lang w:bidi="en-US"/>
        </w:rPr>
        <w:t>Theda</w:t>
      </w:r>
      <w:proofErr w:type="spellEnd"/>
      <w:r w:rsidRPr="00203721">
        <w:rPr>
          <w:rFonts w:ascii="Arial" w:eastAsiaTheme="minorEastAsia" w:hAnsi="Arial" w:cs="Arial"/>
          <w:shd w:val="clear" w:color="auto" w:fill="FFFFFF"/>
          <w:lang w:bidi="en-US"/>
        </w:rPr>
        <w:t xml:space="preserve"> Clark and at the Fox Cities P.A.C. A decade after the initial launch, it moved exclusively to the P.A.C. Over the years, the presentation has evolved as new substances, distractions and technologies emerge in the communities we serve. </w:t>
      </w:r>
    </w:p>
    <w:p w14:paraId="5B742E14" w14:textId="77777777" w:rsidR="00203721" w:rsidRPr="00203721" w:rsidRDefault="00203721" w:rsidP="00203721">
      <w:pPr>
        <w:rPr>
          <w:rFonts w:ascii="Arial" w:eastAsiaTheme="minorEastAsia" w:hAnsi="Arial" w:cs="Arial"/>
          <w:shd w:val="clear" w:color="auto" w:fill="FFFFFF"/>
          <w:lang w:bidi="en-US"/>
        </w:rPr>
      </w:pPr>
    </w:p>
    <w:p w14:paraId="055BC8BD" w14:textId="13189EFE" w:rsid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ThedaCare is grateful to be part of a generous community that makes it possible to present this program every year and help teens understand the risks associated with distracted driving. Without the personal and philanthropic commitment of our community members, parents and organizations, the impact this program provides wouldn’t be possible.</w:t>
      </w:r>
    </w:p>
    <w:p w14:paraId="32983511" w14:textId="143888E6" w:rsidR="00203721" w:rsidRDefault="00203721" w:rsidP="00203721">
      <w:pPr>
        <w:rPr>
          <w:rFonts w:ascii="Arial" w:eastAsiaTheme="minorEastAsia" w:hAnsi="Arial" w:cs="Arial"/>
          <w:shd w:val="clear" w:color="auto" w:fill="FFFFFF"/>
          <w:lang w:bidi="en-US"/>
        </w:rPr>
      </w:pPr>
    </w:p>
    <w:p w14:paraId="57E88A1D" w14:textId="0F075AF9" w:rsidR="00203721" w:rsidRDefault="00203721" w:rsidP="00203721">
      <w:pPr>
        <w:rPr>
          <w:rFonts w:ascii="Arial" w:eastAsiaTheme="minorEastAsia" w:hAnsi="Arial" w:cs="Arial"/>
          <w:shd w:val="clear" w:color="auto" w:fill="FFFFFF"/>
          <w:lang w:bidi="en-US"/>
        </w:rPr>
      </w:pPr>
    </w:p>
    <w:p w14:paraId="08987353" w14:textId="75C54C8E" w:rsidR="00203721" w:rsidRPr="00203721" w:rsidRDefault="00203721" w:rsidP="00203721">
      <w:pPr>
        <w:rPr>
          <w:rFonts w:ascii="Arial" w:eastAsiaTheme="minorEastAsia" w:hAnsi="Arial" w:cs="Arial"/>
          <w:shd w:val="clear" w:color="auto" w:fill="FFFFFF"/>
          <w:lang w:bidi="en-US"/>
        </w:rPr>
      </w:pPr>
    </w:p>
    <w:p w14:paraId="2D30A260" w14:textId="1724BCCE" w:rsidR="00203721"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“FOCUS will continue to offer education with meaningful messaging that will move people to change their behavior,” said Dr. Georgen. “Each person can save a life, positively impacting others in the community and future generations.”</w:t>
      </w:r>
    </w:p>
    <w:p w14:paraId="6E5FCB2E" w14:textId="5B9608F6" w:rsidR="00450102" w:rsidRDefault="00450102" w:rsidP="00203721">
      <w:pPr>
        <w:rPr>
          <w:rFonts w:ascii="Arial" w:eastAsiaTheme="minorEastAsia" w:hAnsi="Arial" w:cs="Arial"/>
          <w:shd w:val="clear" w:color="auto" w:fill="FFFFFF"/>
          <w:lang w:bidi="en-US"/>
        </w:rPr>
      </w:pPr>
      <w:bookmarkStart w:id="0" w:name="_GoBack"/>
      <w:bookmarkEnd w:id="0"/>
    </w:p>
    <w:p w14:paraId="3C87F77B" w14:textId="5B8001AB" w:rsidR="00450102" w:rsidRPr="00203721" w:rsidRDefault="00955C1D" w:rsidP="00203721">
      <w:pPr>
        <w:rPr>
          <w:rFonts w:ascii="Arial" w:eastAsiaTheme="minorEastAsia" w:hAnsi="Arial" w:cs="Arial"/>
          <w:shd w:val="clear" w:color="auto" w:fill="FFFFFF"/>
          <w:lang w:bidi="en-US"/>
        </w:rPr>
      </w:pPr>
      <w:r>
        <w:rPr>
          <w:rFonts w:ascii="Arial" w:eastAsiaTheme="minorEastAsia" w:hAnsi="Arial" w:cs="Arial"/>
          <w:shd w:val="clear" w:color="auto" w:fill="FFFFFF"/>
          <w:lang w:bidi="en-US"/>
        </w:rPr>
        <w:t>The</w:t>
      </w:r>
      <w:r w:rsidR="00450102" w:rsidRPr="00450102">
        <w:rPr>
          <w:rFonts w:ascii="Arial" w:eastAsiaTheme="minorEastAsia" w:hAnsi="Arial" w:cs="Arial"/>
          <w:shd w:val="clear" w:color="auto" w:fill="FFFFFF"/>
          <w:lang w:bidi="en-US"/>
        </w:rPr>
        <w:t xml:space="preserve"> FOCUS programs are scheduled to be hel</w:t>
      </w:r>
      <w:r w:rsidR="00450102">
        <w:rPr>
          <w:rFonts w:ascii="Arial" w:eastAsiaTheme="minorEastAsia" w:hAnsi="Arial" w:cs="Arial"/>
          <w:shd w:val="clear" w:color="auto" w:fill="FFFFFF"/>
          <w:lang w:bidi="en-US"/>
        </w:rPr>
        <w:t xml:space="preserve">d at the PAC October 20 and 21, 2020. </w:t>
      </w:r>
    </w:p>
    <w:p w14:paraId="3DD20910" w14:textId="77777777" w:rsidR="00203721" w:rsidRPr="00203721" w:rsidRDefault="00203721" w:rsidP="00203721">
      <w:pPr>
        <w:rPr>
          <w:rFonts w:ascii="Arial" w:eastAsiaTheme="minorEastAsia" w:hAnsi="Arial" w:cs="Arial"/>
          <w:shd w:val="clear" w:color="auto" w:fill="FFFFFF"/>
          <w:lang w:bidi="en-US"/>
        </w:rPr>
      </w:pPr>
    </w:p>
    <w:p w14:paraId="7C5418D0" w14:textId="5EA2EED8" w:rsidR="005829BB" w:rsidRDefault="00203721" w:rsidP="00203721">
      <w:pPr>
        <w:rPr>
          <w:rFonts w:ascii="Arial" w:eastAsiaTheme="minorEastAsia" w:hAnsi="Arial" w:cs="Arial"/>
          <w:shd w:val="clear" w:color="auto" w:fill="FFFFFF"/>
          <w:lang w:bidi="en-US"/>
        </w:rPr>
      </w:pPr>
      <w:r w:rsidRPr="00203721">
        <w:rPr>
          <w:rFonts w:ascii="Arial" w:eastAsiaTheme="minorEastAsia" w:hAnsi="Arial" w:cs="Arial"/>
          <w:shd w:val="clear" w:color="auto" w:fill="FFFFFF"/>
          <w:lang w:bidi="en-US"/>
        </w:rPr>
        <w:t>More than 79,000 students have gone through the program since 1998.</w:t>
      </w:r>
      <w:r w:rsidR="000B74B3">
        <w:rPr>
          <w:rFonts w:ascii="Arial" w:eastAsiaTheme="minorEastAsia" w:hAnsi="Arial" w:cs="Arial"/>
          <w:shd w:val="clear" w:color="auto" w:fill="FFFFFF"/>
          <w:lang w:bidi="en-US"/>
        </w:rPr>
        <w:t xml:space="preserve"> </w:t>
      </w:r>
      <w:r w:rsidR="005829BB">
        <w:rPr>
          <w:rFonts w:ascii="Arial" w:eastAsiaTheme="minorEastAsia" w:hAnsi="Arial" w:cs="Arial"/>
          <w:shd w:val="clear" w:color="auto" w:fill="FFFFFF"/>
          <w:lang w:bidi="en-US"/>
        </w:rPr>
        <w:t xml:space="preserve">To learn more about the program and its history, </w:t>
      </w:r>
      <w:hyperlink r:id="rId6" w:history="1">
        <w:r w:rsidR="00F91643" w:rsidRPr="00F91643">
          <w:rPr>
            <w:rStyle w:val="Hyperlink"/>
            <w:rFonts w:ascii="Arial" w:eastAsiaTheme="minorEastAsia" w:hAnsi="Arial" w:cs="Arial"/>
            <w:shd w:val="clear" w:color="auto" w:fill="FFFFFF"/>
            <w:lang w:bidi="en-US"/>
          </w:rPr>
          <w:t>click here</w:t>
        </w:r>
      </w:hyperlink>
      <w:r w:rsidR="00F91643">
        <w:rPr>
          <w:rFonts w:ascii="Arial" w:eastAsiaTheme="minorEastAsia" w:hAnsi="Arial" w:cs="Arial"/>
          <w:shd w:val="clear" w:color="auto" w:fill="FFFFFF"/>
          <w:lang w:bidi="en-US"/>
        </w:rPr>
        <w:t>.</w:t>
      </w:r>
    </w:p>
    <w:p w14:paraId="331DE4FE" w14:textId="1CE6C336" w:rsidR="00062721" w:rsidRDefault="00062721" w:rsidP="00203721">
      <w:pPr>
        <w:rPr>
          <w:rFonts w:ascii="Arial" w:eastAsiaTheme="minorEastAsia" w:hAnsi="Arial" w:cs="Arial"/>
          <w:shd w:val="clear" w:color="auto" w:fill="FFFFFF"/>
          <w:lang w:bidi="en-US"/>
        </w:rPr>
      </w:pPr>
    </w:p>
    <w:p w14:paraId="5BDBB2EA" w14:textId="126E68BD" w:rsidR="00062721" w:rsidRDefault="00062721" w:rsidP="00203721">
      <w:pPr>
        <w:rPr>
          <w:rFonts w:ascii="Arial" w:eastAsiaTheme="minorEastAsia" w:hAnsi="Arial" w:cs="Arial"/>
          <w:shd w:val="clear" w:color="auto" w:fill="FFFFFF"/>
          <w:lang w:bidi="en-US"/>
        </w:rPr>
      </w:pPr>
      <w:r w:rsidRPr="00062721">
        <w:rPr>
          <w:rFonts w:ascii="Arial" w:eastAsiaTheme="minorEastAsia" w:hAnsi="Arial" w:cs="Arial"/>
          <w:shd w:val="clear" w:color="auto" w:fill="FFFFFF"/>
          <w:lang w:bidi="en-US"/>
        </w:rPr>
        <w:t>If you or your com</w:t>
      </w:r>
      <w:r>
        <w:rPr>
          <w:rFonts w:ascii="Arial" w:eastAsiaTheme="minorEastAsia" w:hAnsi="Arial" w:cs="Arial"/>
          <w:shd w:val="clear" w:color="auto" w:fill="FFFFFF"/>
          <w:lang w:bidi="en-US"/>
        </w:rPr>
        <w:t xml:space="preserve">pany would like to sponsor the </w:t>
      </w:r>
      <w:r w:rsidRPr="00062721">
        <w:rPr>
          <w:rFonts w:ascii="Arial" w:eastAsiaTheme="minorEastAsia" w:hAnsi="Arial" w:cs="Arial"/>
          <w:shd w:val="clear" w:color="auto" w:fill="FFFFFF"/>
          <w:lang w:bidi="en-US"/>
        </w:rPr>
        <w:t>ThedaCa</w:t>
      </w:r>
      <w:r>
        <w:rPr>
          <w:rFonts w:ascii="Arial" w:eastAsiaTheme="minorEastAsia" w:hAnsi="Arial" w:cs="Arial"/>
          <w:shd w:val="clear" w:color="auto" w:fill="FFFFFF"/>
          <w:lang w:bidi="en-US"/>
        </w:rPr>
        <w:t xml:space="preserve">re </w:t>
      </w:r>
      <w:r w:rsidRPr="00062721">
        <w:rPr>
          <w:rFonts w:ascii="Arial" w:eastAsiaTheme="minorEastAsia" w:hAnsi="Arial" w:cs="Arial"/>
          <w:shd w:val="clear" w:color="auto" w:fill="FFFFFF"/>
          <w:lang w:bidi="en-US"/>
        </w:rPr>
        <w:t xml:space="preserve">FOCUS Program, please </w:t>
      </w:r>
      <w:r>
        <w:rPr>
          <w:rFonts w:ascii="Arial" w:eastAsiaTheme="minorEastAsia" w:hAnsi="Arial" w:cs="Arial"/>
          <w:shd w:val="clear" w:color="auto" w:fill="FFFFFF"/>
          <w:lang w:bidi="en-US"/>
        </w:rPr>
        <w:t>contact</w:t>
      </w:r>
      <w:r w:rsidRPr="00062721">
        <w:rPr>
          <w:rFonts w:ascii="Arial" w:eastAsiaTheme="minorEastAsia" w:hAnsi="Arial" w:cs="Arial"/>
          <w:shd w:val="clear" w:color="auto" w:fill="FFFFFF"/>
          <w:lang w:bidi="en-US"/>
        </w:rPr>
        <w:t xml:space="preserve"> the ThedaCare Family of Foundation</w:t>
      </w:r>
      <w:r>
        <w:rPr>
          <w:rFonts w:ascii="Arial" w:eastAsiaTheme="minorEastAsia" w:hAnsi="Arial" w:cs="Arial"/>
          <w:shd w:val="clear" w:color="auto" w:fill="FFFFFF"/>
          <w:lang w:bidi="en-US"/>
        </w:rPr>
        <w:t>s at foundations@thedacare.org.</w:t>
      </w:r>
    </w:p>
    <w:p w14:paraId="62195A8C" w14:textId="77777777" w:rsidR="00203721" w:rsidRPr="00FA3711" w:rsidRDefault="00203721" w:rsidP="00203721">
      <w:pPr>
        <w:rPr>
          <w:rFonts w:ascii="Arial" w:hAnsi="Arial" w:cs="Arial"/>
          <w:b/>
        </w:rPr>
      </w:pPr>
    </w:p>
    <w:p w14:paraId="005A8AEF" w14:textId="77777777" w:rsidR="00957009" w:rsidRPr="00723A0C" w:rsidRDefault="00957009" w:rsidP="00957009">
      <w:pPr>
        <w:rPr>
          <w:rFonts w:ascii="Arial" w:hAnsi="Arial" w:cs="Arial"/>
          <w:b/>
          <w:shd w:val="clear" w:color="auto" w:fill="FFFFFF"/>
        </w:rPr>
      </w:pPr>
      <w:r w:rsidRPr="00723A0C">
        <w:rPr>
          <w:rFonts w:ascii="Arial" w:hAnsi="Arial" w:cs="Arial"/>
          <w:b/>
          <w:shd w:val="clear" w:color="auto" w:fill="FFFFFF"/>
        </w:rPr>
        <w:t>About ThedaCare</w:t>
      </w:r>
    </w:p>
    <w:p w14:paraId="36030932" w14:textId="44B0C4DB" w:rsidR="00DF209F" w:rsidRDefault="002C178F" w:rsidP="00957009">
      <w:pPr>
        <w:rPr>
          <w:rFonts w:ascii="Arial" w:hAnsi="Arial" w:cs="Arial"/>
          <w:shd w:val="clear" w:color="auto" w:fill="FFFFFF"/>
        </w:rPr>
      </w:pPr>
      <w:r w:rsidRPr="002C178F">
        <w:rPr>
          <w:rFonts w:ascii="Arial" w:hAnsi="Arial" w:cs="Arial"/>
          <w:shd w:val="clear" w:color="auto" w:fill="FFFFFF"/>
        </w:rPr>
        <w:t>For more than 110 years, ThedaCare® has been committed to improving the health of the communities it serves in Northeast and Central Wisconsin. The organization delivers care to a community of m</w:t>
      </w:r>
      <w:r w:rsidR="004924FD">
        <w:rPr>
          <w:rFonts w:ascii="Arial" w:hAnsi="Arial" w:cs="Arial"/>
          <w:shd w:val="clear" w:color="auto" w:fill="FFFFFF"/>
        </w:rPr>
        <w:t>ore than 600,000 residents in 18</w:t>
      </w:r>
      <w:r w:rsidRPr="002C178F">
        <w:rPr>
          <w:rFonts w:ascii="Arial" w:hAnsi="Arial" w:cs="Arial"/>
          <w:shd w:val="clear" w:color="auto" w:fill="FFFFFF"/>
        </w:rPr>
        <w:t xml:space="preserve"> counties and employs more than 7,000 health</w:t>
      </w:r>
      <w:r w:rsidR="007125D9">
        <w:rPr>
          <w:rFonts w:ascii="Arial" w:hAnsi="Arial" w:cs="Arial"/>
          <w:shd w:val="clear" w:color="auto" w:fill="FFFFFF"/>
        </w:rPr>
        <w:t xml:space="preserve"> </w:t>
      </w:r>
      <w:r w:rsidRPr="002C178F">
        <w:rPr>
          <w:rFonts w:ascii="Arial" w:hAnsi="Arial" w:cs="Arial"/>
          <w:shd w:val="clear" w:color="auto" w:fill="FFFFFF"/>
        </w:rPr>
        <w:t>care professionals. ThedaCare has 180 locations including seven hospitals located in Appleton, Neenah, Berlin, New London, Shawano, Waupaca and Wild Rose. ThedaCare is the first in Wisconsin to be a Mayo Clinic Care Network Member, giving our specialists the ability to consult with Mayo Clinic experts on a patient’s care. ThedaCare is a not-for-profit health</w:t>
      </w:r>
      <w:r w:rsidR="007125D9">
        <w:rPr>
          <w:rFonts w:ascii="Arial" w:hAnsi="Arial" w:cs="Arial"/>
          <w:shd w:val="clear" w:color="auto" w:fill="FFFFFF"/>
        </w:rPr>
        <w:t xml:space="preserve"> </w:t>
      </w:r>
      <w:r w:rsidRPr="002C178F">
        <w:rPr>
          <w:rFonts w:ascii="Arial" w:hAnsi="Arial" w:cs="Arial"/>
          <w:shd w:val="clear" w:color="auto" w:fill="FFFFFF"/>
        </w:rPr>
        <w:t>care organization with a level II trauma center, comprehensive cancer treatment, stroke and cardiac programs as well as a foundation dedicated to community service.</w:t>
      </w:r>
    </w:p>
    <w:p w14:paraId="0F4E9C68" w14:textId="77777777" w:rsidR="002C178F" w:rsidRDefault="002C178F" w:rsidP="00957009">
      <w:pPr>
        <w:rPr>
          <w:rFonts w:ascii="Arial" w:hAnsi="Arial" w:cs="Arial"/>
          <w:shd w:val="clear" w:color="auto" w:fill="FFFFFF"/>
        </w:rPr>
      </w:pPr>
    </w:p>
    <w:p w14:paraId="66251F31" w14:textId="77777777" w:rsidR="00957009" w:rsidRDefault="00957009" w:rsidP="00957009">
      <w:pPr>
        <w:rPr>
          <w:rFonts w:ascii="Arial" w:hAnsi="Arial" w:cs="Arial"/>
          <w:shd w:val="clear" w:color="auto" w:fill="FFFFFF"/>
        </w:rPr>
      </w:pPr>
      <w:r w:rsidRPr="00942EDA">
        <w:rPr>
          <w:rFonts w:ascii="Arial" w:hAnsi="Arial" w:cs="Arial"/>
          <w:shd w:val="clear" w:color="auto" w:fill="FFFFFF"/>
        </w:rPr>
        <w:t xml:space="preserve">For more information, </w:t>
      </w:r>
      <w:r>
        <w:rPr>
          <w:rFonts w:ascii="Arial" w:hAnsi="Arial" w:cs="Arial"/>
          <w:shd w:val="clear" w:color="auto" w:fill="FFFFFF"/>
        </w:rPr>
        <w:t xml:space="preserve">visit </w:t>
      </w:r>
      <w:hyperlink r:id="rId7" w:history="1">
        <w:r w:rsidRPr="00973387">
          <w:rPr>
            <w:rStyle w:val="Hyperlink"/>
            <w:rFonts w:ascii="Arial" w:hAnsi="Arial" w:cs="Arial"/>
            <w:shd w:val="clear" w:color="auto" w:fill="FFFFFF"/>
          </w:rPr>
          <w:t>www.thedacare.org</w:t>
        </w:r>
      </w:hyperlink>
      <w:r>
        <w:rPr>
          <w:rFonts w:ascii="Arial" w:hAnsi="Arial" w:cs="Arial"/>
          <w:shd w:val="clear" w:color="auto" w:fill="FFFFFF"/>
        </w:rPr>
        <w:t xml:space="preserve"> or follow ThedaCare on </w:t>
      </w:r>
      <w:hyperlink r:id="rId8" w:history="1">
        <w:r w:rsidRPr="005F7348">
          <w:rPr>
            <w:rStyle w:val="Hyperlink"/>
            <w:rFonts w:ascii="Arial" w:hAnsi="Arial" w:cs="Arial"/>
            <w:shd w:val="clear" w:color="auto" w:fill="FFFFFF"/>
          </w:rPr>
          <w:t>Facebook</w:t>
        </w:r>
      </w:hyperlink>
      <w:r>
        <w:rPr>
          <w:rFonts w:ascii="Arial" w:hAnsi="Arial" w:cs="Arial"/>
          <w:shd w:val="clear" w:color="auto" w:fill="FFFFFF"/>
        </w:rPr>
        <w:t xml:space="preserve"> and </w:t>
      </w:r>
      <w:hyperlink r:id="rId9" w:history="1">
        <w:r w:rsidRPr="005F7348">
          <w:rPr>
            <w:rStyle w:val="Hyperlink"/>
            <w:rFonts w:ascii="Arial" w:hAnsi="Arial" w:cs="Arial"/>
            <w:shd w:val="clear" w:color="auto" w:fill="FFFFFF"/>
          </w:rPr>
          <w:t>Twitter</w:t>
        </w:r>
      </w:hyperlink>
      <w:r>
        <w:rPr>
          <w:rFonts w:ascii="Arial" w:hAnsi="Arial" w:cs="Arial"/>
          <w:shd w:val="clear" w:color="auto" w:fill="FFFFFF"/>
        </w:rPr>
        <w:t>.</w:t>
      </w:r>
    </w:p>
    <w:p w14:paraId="392A9802" w14:textId="32D34A21" w:rsidR="00957009" w:rsidRPr="00C11310" w:rsidRDefault="00957009" w:rsidP="00957009">
      <w:pPr>
        <w:rPr>
          <w:rFonts w:ascii="Arial" w:hAnsi="Arial" w:cs="Arial"/>
          <w:shd w:val="clear" w:color="auto" w:fill="FFFFFF"/>
        </w:rPr>
      </w:pPr>
      <w:r>
        <w:rPr>
          <w:rFonts w:ascii="Arial" w:hAnsi="Arial" w:cs="Arial"/>
          <w:shd w:val="clear" w:color="auto" w:fill="FFFFFF"/>
        </w:rPr>
        <w:t>Media should call</w:t>
      </w:r>
      <w:r w:rsidRPr="00942EDA">
        <w:rPr>
          <w:rFonts w:ascii="Arial" w:hAnsi="Arial" w:cs="Arial"/>
          <w:shd w:val="clear" w:color="auto" w:fill="FFFFFF"/>
        </w:rPr>
        <w:t xml:space="preserve"> </w:t>
      </w:r>
      <w:r>
        <w:rPr>
          <w:rFonts w:ascii="Arial" w:hAnsi="Arial" w:cs="Arial"/>
          <w:shd w:val="clear" w:color="auto" w:fill="FFFFFF"/>
        </w:rPr>
        <w:t xml:space="preserve">Cassandra Wallace, Public </w:t>
      </w:r>
      <w:r w:rsidR="00443794">
        <w:rPr>
          <w:rFonts w:ascii="Arial" w:hAnsi="Arial" w:cs="Arial"/>
          <w:shd w:val="clear" w:color="auto" w:fill="FFFFFF"/>
        </w:rPr>
        <w:t xml:space="preserve">and Media </w:t>
      </w:r>
      <w:r>
        <w:rPr>
          <w:rFonts w:ascii="Arial" w:hAnsi="Arial" w:cs="Arial"/>
          <w:shd w:val="clear" w:color="auto" w:fill="FFFFFF"/>
        </w:rPr>
        <w:t xml:space="preserve">Relations </w:t>
      </w:r>
      <w:r w:rsidR="00443794">
        <w:rPr>
          <w:rFonts w:ascii="Arial" w:hAnsi="Arial" w:cs="Arial"/>
          <w:shd w:val="clear" w:color="auto" w:fill="FFFFFF"/>
        </w:rPr>
        <w:t>Consultant</w:t>
      </w:r>
      <w:r>
        <w:rPr>
          <w:rFonts w:ascii="Arial" w:hAnsi="Arial" w:cs="Arial"/>
          <w:shd w:val="clear" w:color="auto" w:fill="FFFFFF"/>
        </w:rPr>
        <w:t xml:space="preserve"> </w:t>
      </w:r>
      <w:r w:rsidRPr="00942EDA">
        <w:rPr>
          <w:rFonts w:ascii="Arial" w:hAnsi="Arial" w:cs="Arial"/>
          <w:shd w:val="clear" w:color="auto" w:fill="FFFFFF"/>
        </w:rPr>
        <w:t>at</w:t>
      </w:r>
      <w:r w:rsidRPr="00942EDA">
        <w:rPr>
          <w:rStyle w:val="apple-converted-space"/>
          <w:rFonts w:ascii="Arial" w:hAnsi="Arial" w:cs="Arial"/>
          <w:shd w:val="clear" w:color="auto" w:fill="FFFFFF"/>
        </w:rPr>
        <w:t> </w:t>
      </w:r>
      <w:r w:rsidR="00584C7E">
        <w:rPr>
          <w:rFonts w:ascii="Arial" w:hAnsi="Arial" w:cs="Arial"/>
          <w:shd w:val="clear" w:color="auto" w:fill="FFFFFF"/>
        </w:rPr>
        <w:t>920.442.0328</w:t>
      </w:r>
      <w:r w:rsidRPr="00942EDA">
        <w:rPr>
          <w:rFonts w:ascii="Arial" w:hAnsi="Arial" w:cs="Arial"/>
          <w:shd w:val="clear" w:color="auto" w:fill="FFFFFF"/>
        </w:rPr>
        <w:t xml:space="preserve"> or the ThedaCare Regional Medical Center-Neenah switchboard at</w:t>
      </w:r>
      <w:r w:rsidRPr="00942EDA">
        <w:rPr>
          <w:rStyle w:val="apple-converted-space"/>
          <w:rFonts w:ascii="Arial" w:hAnsi="Arial" w:cs="Arial"/>
          <w:shd w:val="clear" w:color="auto" w:fill="FFFFFF"/>
        </w:rPr>
        <w:t> </w:t>
      </w:r>
      <w:r w:rsidRPr="00942EDA">
        <w:rPr>
          <w:rFonts w:ascii="Arial" w:hAnsi="Arial" w:cs="Arial"/>
          <w:shd w:val="clear" w:color="auto" w:fill="FFFFFF"/>
        </w:rPr>
        <w:t>920.729.3100</w:t>
      </w:r>
      <w:r w:rsidRPr="00942EDA">
        <w:rPr>
          <w:rStyle w:val="apple-converted-space"/>
          <w:rFonts w:ascii="Arial" w:hAnsi="Arial" w:cs="Arial"/>
          <w:shd w:val="clear" w:color="auto" w:fill="FFFFFF"/>
        </w:rPr>
        <w:t> </w:t>
      </w:r>
      <w:r w:rsidRPr="00942EDA">
        <w:rPr>
          <w:rFonts w:ascii="Arial" w:hAnsi="Arial" w:cs="Arial"/>
          <w:shd w:val="clear" w:color="auto" w:fill="FFFFFF"/>
        </w:rPr>
        <w:t>and ask for the marketing person on call.</w:t>
      </w:r>
    </w:p>
    <w:p w14:paraId="6A9C249D" w14:textId="77777777" w:rsidR="00E33E45" w:rsidRPr="00942EDA" w:rsidRDefault="00E33E45" w:rsidP="00E33E45">
      <w:pPr>
        <w:pStyle w:val="NoSpacing"/>
        <w:jc w:val="center"/>
        <w:rPr>
          <w:rFonts w:ascii="Arial" w:hAnsi="Arial" w:cs="Arial"/>
          <w:color w:val="auto"/>
          <w:sz w:val="22"/>
          <w:szCs w:val="22"/>
          <w:shd w:val="clear" w:color="auto" w:fill="FFFFFF"/>
        </w:rPr>
      </w:pPr>
    </w:p>
    <w:p w14:paraId="033583A4" w14:textId="77777777" w:rsidR="00E33E45" w:rsidRPr="00B60018" w:rsidRDefault="00E33E45" w:rsidP="00E33E45">
      <w:pPr>
        <w:pStyle w:val="NoSpacing"/>
        <w:jc w:val="center"/>
        <w:rPr>
          <w:rFonts w:ascii="Arial" w:hAnsi="Arial" w:cs="Arial"/>
          <w:color w:val="auto"/>
          <w:sz w:val="22"/>
          <w:szCs w:val="22"/>
          <w:shd w:val="clear" w:color="auto" w:fill="FFFFFF"/>
        </w:rPr>
      </w:pPr>
      <w:r w:rsidRPr="00942EDA">
        <w:rPr>
          <w:rFonts w:ascii="Arial" w:hAnsi="Arial" w:cs="Arial"/>
          <w:color w:val="auto"/>
          <w:sz w:val="22"/>
          <w:szCs w:val="22"/>
          <w:shd w:val="clear" w:color="auto" w:fill="FFFFFF"/>
        </w:rPr>
        <w:t xml:space="preserve"> ###</w:t>
      </w:r>
    </w:p>
    <w:p w14:paraId="3707CD92" w14:textId="77777777" w:rsidR="00E33E45" w:rsidRDefault="00E33E45" w:rsidP="00E33E45"/>
    <w:p w14:paraId="41662D36" w14:textId="77777777" w:rsidR="002F232C" w:rsidRDefault="002F232C"/>
    <w:sectPr w:rsidR="002F232C" w:rsidSect="00D96E04">
      <w:headerReference w:type="default" r:id="rId10"/>
      <w:footerReference w:type="default" r:id="rId11"/>
      <w:pgSz w:w="12240" w:h="15840"/>
      <w:pgMar w:top="7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B25A" w14:textId="77777777" w:rsidR="003B6A11" w:rsidRDefault="003B6A11">
      <w:r>
        <w:separator/>
      </w:r>
    </w:p>
  </w:endnote>
  <w:endnote w:type="continuationSeparator" w:id="0">
    <w:p w14:paraId="2C1611E3" w14:textId="77777777" w:rsidR="003B6A11" w:rsidRDefault="003B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Corbel"/>
    <w:panose1 w:val="020B06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C792" w14:textId="77777777" w:rsidR="00F36ABA" w:rsidRPr="00D43B5C" w:rsidRDefault="001E2692" w:rsidP="00F36ABA">
    <w:pPr>
      <w:pStyle w:val="BodyText"/>
      <w:spacing w:before="1"/>
      <w:ind w:left="100"/>
      <w:rPr>
        <w:rFonts w:ascii="Arial" w:hAnsi="Arial" w:cs="Arial"/>
        <w:sz w:val="14"/>
        <w:szCs w:val="14"/>
      </w:rPr>
    </w:pPr>
    <w:r w:rsidRPr="00D43B5C">
      <w:rPr>
        <w:rFonts w:ascii="Arial" w:hAnsi="Arial" w:cs="Arial"/>
        <w:color w:val="231F20"/>
        <w:sz w:val="14"/>
        <w:szCs w:val="14"/>
      </w:rPr>
      <w:t xml:space="preserve">122 East College </w:t>
    </w:r>
    <w:proofErr w:type="gramStart"/>
    <w:r w:rsidRPr="00D43B5C">
      <w:rPr>
        <w:rFonts w:ascii="Arial" w:hAnsi="Arial" w:cs="Arial"/>
        <w:color w:val="231F20"/>
        <w:sz w:val="14"/>
        <w:szCs w:val="14"/>
      </w:rPr>
      <w:t>Avenue  PO</w:t>
    </w:r>
    <w:proofErr w:type="gramEnd"/>
    <w:r w:rsidRPr="00D43B5C">
      <w:rPr>
        <w:rFonts w:ascii="Arial" w:hAnsi="Arial" w:cs="Arial"/>
        <w:color w:val="231F20"/>
        <w:sz w:val="14"/>
        <w:szCs w:val="14"/>
      </w:rPr>
      <w:t xml:space="preserve"> Box 8025  Appleton, Wisconsin 54912-8025  TEL 920.735.5560  FA</w:t>
    </w:r>
    <w:hyperlink r:id="rId1">
      <w:r w:rsidRPr="00D43B5C">
        <w:rPr>
          <w:rFonts w:ascii="Arial" w:hAnsi="Arial" w:cs="Arial"/>
          <w:color w:val="231F20"/>
          <w:sz w:val="14"/>
          <w:szCs w:val="14"/>
        </w:rPr>
        <w:t>X 920.830.5895 www.thedacare.org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AE354" w14:textId="77777777" w:rsidR="003B6A11" w:rsidRDefault="003B6A11">
      <w:r>
        <w:separator/>
      </w:r>
    </w:p>
  </w:footnote>
  <w:footnote w:type="continuationSeparator" w:id="0">
    <w:p w14:paraId="170E64F6" w14:textId="77777777" w:rsidR="003B6A11" w:rsidRDefault="003B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36BE" w14:textId="77777777" w:rsidR="00F36ABA" w:rsidRDefault="003B6A11">
    <w:pPr>
      <w:pStyle w:val="Header"/>
    </w:pPr>
  </w:p>
  <w:p w14:paraId="61EEF62F" w14:textId="77777777" w:rsidR="00F36ABA" w:rsidRDefault="001E2692">
    <w:pPr>
      <w:pStyle w:val="Header"/>
    </w:pPr>
    <w:r>
      <w:rPr>
        <w:noProof/>
      </w:rPr>
      <w:drawing>
        <wp:anchor distT="0" distB="0" distL="114300" distR="114300" simplePos="0" relativeHeight="251659264" behindDoc="1" locked="0" layoutInCell="1" allowOverlap="1" wp14:anchorId="4BDFF162" wp14:editId="693C22A7">
          <wp:simplePos x="0" y="0"/>
          <wp:positionH relativeFrom="column">
            <wp:posOffset>2167399</wp:posOffset>
          </wp:positionH>
          <wp:positionV relativeFrom="paragraph">
            <wp:posOffset>-196215</wp:posOffset>
          </wp:positionV>
          <wp:extent cx="1631950" cy="693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daCare V RGB 6-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93020"/>
                  </a:xfrm>
                  <a:prstGeom prst="rect">
                    <a:avLst/>
                  </a:prstGeom>
                </pic:spPr>
              </pic:pic>
            </a:graphicData>
          </a:graphic>
          <wp14:sizeRelH relativeFrom="page">
            <wp14:pctWidth>0</wp14:pctWidth>
          </wp14:sizeRelH>
          <wp14:sizeRelV relativeFrom="page">
            <wp14:pctHeight>0</wp14:pctHeight>
          </wp14:sizeRelV>
        </wp:anchor>
      </w:drawing>
    </w:r>
  </w:p>
  <w:p w14:paraId="27674DC8" w14:textId="77777777" w:rsidR="00F36ABA" w:rsidRDefault="003B6A11">
    <w:pPr>
      <w:pStyle w:val="Header"/>
    </w:pPr>
  </w:p>
  <w:p w14:paraId="411FA9ED" w14:textId="77777777" w:rsidR="00F36ABA" w:rsidRDefault="003B6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45"/>
    <w:rsid w:val="00053D82"/>
    <w:rsid w:val="00062721"/>
    <w:rsid w:val="00086CF0"/>
    <w:rsid w:val="000B74B3"/>
    <w:rsid w:val="0011258B"/>
    <w:rsid w:val="00145AB5"/>
    <w:rsid w:val="001660FD"/>
    <w:rsid w:val="00185313"/>
    <w:rsid w:val="001E2692"/>
    <w:rsid w:val="001F2506"/>
    <w:rsid w:val="00203721"/>
    <w:rsid w:val="00206B06"/>
    <w:rsid w:val="00245D63"/>
    <w:rsid w:val="00282D74"/>
    <w:rsid w:val="00290164"/>
    <w:rsid w:val="002C178F"/>
    <w:rsid w:val="002E3EAC"/>
    <w:rsid w:val="002F232C"/>
    <w:rsid w:val="003B6A11"/>
    <w:rsid w:val="003E33A9"/>
    <w:rsid w:val="004339A9"/>
    <w:rsid w:val="00443794"/>
    <w:rsid w:val="00450102"/>
    <w:rsid w:val="004924FD"/>
    <w:rsid w:val="00515640"/>
    <w:rsid w:val="005829BB"/>
    <w:rsid w:val="00584C7E"/>
    <w:rsid w:val="005965BC"/>
    <w:rsid w:val="005F7348"/>
    <w:rsid w:val="006A3556"/>
    <w:rsid w:val="006F6C5A"/>
    <w:rsid w:val="007125D9"/>
    <w:rsid w:val="00760D81"/>
    <w:rsid w:val="00781431"/>
    <w:rsid w:val="008347F7"/>
    <w:rsid w:val="008B71ED"/>
    <w:rsid w:val="00902EE8"/>
    <w:rsid w:val="00906A47"/>
    <w:rsid w:val="009443E7"/>
    <w:rsid w:val="00955C1D"/>
    <w:rsid w:val="00957009"/>
    <w:rsid w:val="00A20F18"/>
    <w:rsid w:val="00A554F7"/>
    <w:rsid w:val="00B4265B"/>
    <w:rsid w:val="00B70ED0"/>
    <w:rsid w:val="00B86D98"/>
    <w:rsid w:val="00BA0771"/>
    <w:rsid w:val="00C6224D"/>
    <w:rsid w:val="00C86CFE"/>
    <w:rsid w:val="00D04E81"/>
    <w:rsid w:val="00D441F9"/>
    <w:rsid w:val="00DF17B4"/>
    <w:rsid w:val="00DF209F"/>
    <w:rsid w:val="00E33E45"/>
    <w:rsid w:val="00EF53BC"/>
    <w:rsid w:val="00F247ED"/>
    <w:rsid w:val="00F24BF7"/>
    <w:rsid w:val="00F91643"/>
    <w:rsid w:val="00FA3711"/>
    <w:rsid w:val="00FA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04C5"/>
  <w14:defaultImageDpi w14:val="32767"/>
  <w15:docId w15:val="{C5E290FC-BF05-4F8F-BDF5-D8FABD3B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3E45"/>
    <w:pPr>
      <w:widowControl w:val="0"/>
      <w:autoSpaceDE w:val="0"/>
      <w:autoSpaceDN w:val="0"/>
    </w:pPr>
    <w:rPr>
      <w:rFonts w:ascii="Myriad Pro Light" w:eastAsia="Myriad Pro Light" w:hAnsi="Myriad Pro Light" w:cs="Myriad Pro Light"/>
      <w:sz w:val="22"/>
      <w:szCs w:val="22"/>
    </w:rPr>
  </w:style>
  <w:style w:type="paragraph" w:styleId="Heading8">
    <w:name w:val="heading 8"/>
    <w:basedOn w:val="Normal"/>
    <w:next w:val="Normal"/>
    <w:link w:val="Heading8Char"/>
    <w:uiPriority w:val="9"/>
    <w:semiHidden/>
    <w:unhideWhenUsed/>
    <w:qFormat/>
    <w:rsid w:val="00E33E45"/>
    <w:pPr>
      <w:widowControl/>
      <w:autoSpaceDE/>
      <w:autoSpaceDN/>
      <w:spacing w:before="300" w:line="276" w:lineRule="auto"/>
      <w:outlineLvl w:val="7"/>
    </w:pPr>
    <w:rPr>
      <w:rFonts w:asciiTheme="minorHAnsi" w:eastAsiaTheme="minorEastAsia" w:hAnsiTheme="minorHAnsi" w:cstheme="minorBidi"/>
      <w:caps/>
      <w:color w:val="000099"/>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E33E45"/>
    <w:rPr>
      <w:rFonts w:eastAsiaTheme="minorEastAsia"/>
      <w:caps/>
      <w:color w:val="000099"/>
      <w:spacing w:val="10"/>
      <w:sz w:val="18"/>
      <w:szCs w:val="18"/>
      <w:lang w:bidi="en-US"/>
    </w:rPr>
  </w:style>
  <w:style w:type="paragraph" w:styleId="BodyText">
    <w:name w:val="Body Text"/>
    <w:basedOn w:val="Normal"/>
    <w:link w:val="BodyTextChar"/>
    <w:uiPriority w:val="1"/>
    <w:qFormat/>
    <w:rsid w:val="00E33E45"/>
    <w:rPr>
      <w:sz w:val="16"/>
      <w:szCs w:val="16"/>
    </w:rPr>
  </w:style>
  <w:style w:type="character" w:customStyle="1" w:styleId="BodyTextChar">
    <w:name w:val="Body Text Char"/>
    <w:basedOn w:val="DefaultParagraphFont"/>
    <w:link w:val="BodyText"/>
    <w:uiPriority w:val="1"/>
    <w:rsid w:val="00E33E45"/>
    <w:rPr>
      <w:rFonts w:ascii="Myriad Pro Light" w:eastAsia="Myriad Pro Light" w:hAnsi="Myriad Pro Light" w:cs="Myriad Pro Light"/>
      <w:sz w:val="16"/>
      <w:szCs w:val="16"/>
    </w:rPr>
  </w:style>
  <w:style w:type="paragraph" w:styleId="Header">
    <w:name w:val="header"/>
    <w:basedOn w:val="Normal"/>
    <w:link w:val="HeaderChar"/>
    <w:uiPriority w:val="99"/>
    <w:unhideWhenUsed/>
    <w:rsid w:val="00E33E45"/>
    <w:pPr>
      <w:tabs>
        <w:tab w:val="center" w:pos="4680"/>
        <w:tab w:val="right" w:pos="9360"/>
      </w:tabs>
    </w:pPr>
  </w:style>
  <w:style w:type="character" w:customStyle="1" w:styleId="HeaderChar">
    <w:name w:val="Header Char"/>
    <w:basedOn w:val="DefaultParagraphFont"/>
    <w:link w:val="Header"/>
    <w:uiPriority w:val="99"/>
    <w:rsid w:val="00E33E45"/>
    <w:rPr>
      <w:rFonts w:ascii="Myriad Pro Light" w:eastAsia="Myriad Pro Light" w:hAnsi="Myriad Pro Light" w:cs="Myriad Pro Light"/>
      <w:sz w:val="22"/>
      <w:szCs w:val="22"/>
    </w:rPr>
  </w:style>
  <w:style w:type="paragraph" w:styleId="NoSpacing">
    <w:name w:val="No Spacing"/>
    <w:basedOn w:val="Normal"/>
    <w:link w:val="NoSpacingChar"/>
    <w:uiPriority w:val="1"/>
    <w:qFormat/>
    <w:rsid w:val="00E33E45"/>
    <w:pPr>
      <w:widowControl/>
      <w:autoSpaceDE/>
      <w:autoSpaceDN/>
    </w:pPr>
    <w:rPr>
      <w:rFonts w:asciiTheme="minorHAnsi" w:eastAsiaTheme="minorEastAsia" w:hAnsiTheme="minorHAnsi" w:cstheme="minorBidi"/>
      <w:color w:val="000099"/>
      <w:sz w:val="20"/>
      <w:szCs w:val="20"/>
      <w:lang w:bidi="en-US"/>
    </w:rPr>
  </w:style>
  <w:style w:type="character" w:customStyle="1" w:styleId="NoSpacingChar">
    <w:name w:val="No Spacing Char"/>
    <w:basedOn w:val="DefaultParagraphFont"/>
    <w:link w:val="NoSpacing"/>
    <w:uiPriority w:val="1"/>
    <w:rsid w:val="00E33E45"/>
    <w:rPr>
      <w:rFonts w:eastAsiaTheme="minorEastAsia"/>
      <w:color w:val="000099"/>
      <w:sz w:val="20"/>
      <w:szCs w:val="20"/>
      <w:lang w:bidi="en-US"/>
    </w:rPr>
  </w:style>
  <w:style w:type="character" w:styleId="Hyperlink">
    <w:name w:val="Hyperlink"/>
    <w:uiPriority w:val="99"/>
    <w:rsid w:val="00E33E45"/>
    <w:rPr>
      <w:color w:val="0000FF"/>
      <w:u w:val="single"/>
    </w:rPr>
  </w:style>
  <w:style w:type="character" w:customStyle="1" w:styleId="apple-converted-space">
    <w:name w:val="apple-converted-space"/>
    <w:rsid w:val="00E33E45"/>
  </w:style>
  <w:style w:type="character" w:styleId="FollowedHyperlink">
    <w:name w:val="FollowedHyperlink"/>
    <w:basedOn w:val="DefaultParagraphFont"/>
    <w:uiPriority w:val="99"/>
    <w:semiHidden/>
    <w:unhideWhenUsed/>
    <w:rsid w:val="004501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80972">
      <w:bodyDiv w:val="1"/>
      <w:marLeft w:val="0"/>
      <w:marRight w:val="0"/>
      <w:marTop w:val="0"/>
      <w:marBottom w:val="0"/>
      <w:divBdr>
        <w:top w:val="none" w:sz="0" w:space="0" w:color="auto"/>
        <w:left w:val="none" w:sz="0" w:space="0" w:color="auto"/>
        <w:bottom w:val="none" w:sz="0" w:space="0" w:color="auto"/>
        <w:right w:val="none" w:sz="0" w:space="0" w:color="auto"/>
      </w:divBdr>
    </w:div>
    <w:div w:id="949777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edaCa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dacar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NW_Y-zCTyY&amp;feature=youtu.b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witter.com/ThedaCareHealt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hedac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D83E93C4</Template>
  <TotalTime>56</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Wallace</dc:creator>
  <cp:lastModifiedBy>Cassandra Wallace</cp:lastModifiedBy>
  <cp:revision>5</cp:revision>
  <dcterms:created xsi:type="dcterms:W3CDTF">2020-05-22T17:57:00Z</dcterms:created>
  <dcterms:modified xsi:type="dcterms:W3CDTF">2020-05-26T15:03:00Z</dcterms:modified>
</cp:coreProperties>
</file>