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C58F4" w14:textId="77777777" w:rsidR="0087187E" w:rsidRDefault="0087187E" w:rsidP="0087187E">
      <w:pPr>
        <w:rPr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1A590033" wp14:editId="63696E2E">
            <wp:simplePos x="0" y="0"/>
            <wp:positionH relativeFrom="column">
              <wp:posOffset>-1270</wp:posOffset>
            </wp:positionH>
            <wp:positionV relativeFrom="paragraph">
              <wp:posOffset>137160</wp:posOffset>
            </wp:positionV>
            <wp:extent cx="1762125" cy="781050"/>
            <wp:effectExtent l="0" t="0" r="9525" b="0"/>
            <wp:wrapTight wrapText="bothSides">
              <wp:wrapPolygon edited="0">
                <wp:start x="0" y="0"/>
                <wp:lineTo x="0" y="21073"/>
                <wp:lineTo x="21483" y="21073"/>
                <wp:lineTo x="21483" y="0"/>
                <wp:lineTo x="0" y="0"/>
              </wp:wrapPolygon>
            </wp:wrapTight>
            <wp:docPr id="2" name="Picture 2" descr="wtc_hi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tc_hirez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E0D7343" w14:textId="77777777" w:rsidR="0087187E" w:rsidRDefault="0087187E" w:rsidP="0087187E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EB4C9C1" wp14:editId="58ACD24B">
            <wp:simplePos x="0" y="0"/>
            <wp:positionH relativeFrom="column">
              <wp:posOffset>2792730</wp:posOffset>
            </wp:positionH>
            <wp:positionV relativeFrom="paragraph">
              <wp:posOffset>34290</wp:posOffset>
            </wp:positionV>
            <wp:extent cx="1534795" cy="708660"/>
            <wp:effectExtent l="0" t="0" r="8255" b="0"/>
            <wp:wrapTight wrapText="bothSides">
              <wp:wrapPolygon edited="0">
                <wp:start x="0" y="0"/>
                <wp:lineTo x="0" y="20903"/>
                <wp:lineTo x="21448" y="20903"/>
                <wp:lineTo x="21448" y="0"/>
                <wp:lineTo x="0" y="0"/>
              </wp:wrapPolygon>
            </wp:wrapTight>
            <wp:docPr id="1" name="Picture 1" descr="BP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P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795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BBD63" w14:textId="77777777" w:rsidR="0087187E" w:rsidRDefault="0087187E" w:rsidP="0087187E">
      <w:pPr>
        <w:rPr>
          <w:b/>
        </w:rPr>
      </w:pPr>
    </w:p>
    <w:p w14:paraId="6E6D55F4" w14:textId="77777777" w:rsidR="0087187E" w:rsidRDefault="0087187E" w:rsidP="0087187E">
      <w:pPr>
        <w:rPr>
          <w:b/>
        </w:rPr>
      </w:pPr>
    </w:p>
    <w:p w14:paraId="73876D6B" w14:textId="77777777" w:rsidR="0087187E" w:rsidRDefault="0087187E" w:rsidP="0087187E">
      <w:pPr>
        <w:rPr>
          <w:b/>
        </w:rPr>
      </w:pPr>
    </w:p>
    <w:p w14:paraId="2D7DA4C6" w14:textId="77777777" w:rsidR="0087187E" w:rsidRDefault="0087187E" w:rsidP="0087187E">
      <w:pPr>
        <w:rPr>
          <w:b/>
        </w:rPr>
      </w:pPr>
    </w:p>
    <w:p w14:paraId="4826FFFE" w14:textId="77777777" w:rsidR="0087187E" w:rsidRDefault="0087187E" w:rsidP="0087187E">
      <w:pPr>
        <w:rPr>
          <w:b/>
        </w:rPr>
      </w:pPr>
    </w:p>
    <w:p w14:paraId="1B3798BB" w14:textId="405F0AB1" w:rsidR="0087187E" w:rsidRDefault="003237A6" w:rsidP="0087187E">
      <w:pPr>
        <w:rPr>
          <w:b/>
        </w:rPr>
      </w:pPr>
      <w:r>
        <w:rPr>
          <w:b/>
        </w:rPr>
        <w:t xml:space="preserve">FOR IMMEDIATE RELEASE </w:t>
      </w:r>
      <w:r w:rsidRPr="00156C03">
        <w:rPr>
          <w:b/>
        </w:rPr>
        <w:t>(1</w:t>
      </w:r>
      <w:r w:rsidR="007D1706" w:rsidRPr="00156C03">
        <w:rPr>
          <w:b/>
        </w:rPr>
        <w:t>-</w:t>
      </w:r>
      <w:r w:rsidR="001439C3" w:rsidRPr="00156C03">
        <w:rPr>
          <w:b/>
        </w:rPr>
        <w:t>2</w:t>
      </w:r>
      <w:r w:rsidR="00156C03">
        <w:rPr>
          <w:b/>
        </w:rPr>
        <w:t>7</w:t>
      </w:r>
      <w:r w:rsidR="007D1706" w:rsidRPr="00156C03">
        <w:rPr>
          <w:b/>
        </w:rPr>
        <w:t>-2020</w:t>
      </w:r>
      <w:r w:rsidR="0087187E" w:rsidRPr="00156C03">
        <w:rPr>
          <w:b/>
        </w:rPr>
        <w:t>)</w:t>
      </w:r>
    </w:p>
    <w:p w14:paraId="3EEAEF29" w14:textId="77777777" w:rsidR="0087187E" w:rsidRDefault="0087187E" w:rsidP="0087187E">
      <w:pPr>
        <w:rPr>
          <w:b/>
        </w:rPr>
      </w:pPr>
      <w:r>
        <w:rPr>
          <w:b/>
        </w:rPr>
        <w:t xml:space="preserve">Contact: Tom Still or </w:t>
      </w:r>
      <w:r w:rsidR="00E62D29">
        <w:rPr>
          <w:b/>
        </w:rPr>
        <w:t>Julie Johnson</w:t>
      </w:r>
      <w:r>
        <w:rPr>
          <w:b/>
        </w:rPr>
        <w:t xml:space="preserve"> at 608-442-7557</w:t>
      </w:r>
    </w:p>
    <w:p w14:paraId="55E5DEB2" w14:textId="77777777" w:rsidR="0087187E" w:rsidRDefault="0087187E" w:rsidP="0087187E">
      <w:pPr>
        <w:rPr>
          <w:b/>
        </w:rPr>
      </w:pPr>
      <w:r>
        <w:rPr>
          <w:b/>
        </w:rPr>
        <w:t xml:space="preserve">To learn more, visit: </w:t>
      </w:r>
      <w:hyperlink r:id="rId8" w:history="1">
        <w:r>
          <w:rPr>
            <w:rStyle w:val="Hyperlink"/>
            <w:b w:val="0"/>
          </w:rPr>
          <w:t>govsbizplancontest.com</w:t>
        </w:r>
      </w:hyperlink>
    </w:p>
    <w:p w14:paraId="6E9D3498" w14:textId="77777777" w:rsidR="0087187E" w:rsidRDefault="0087187E" w:rsidP="0087187E"/>
    <w:p w14:paraId="7ABBAB2C" w14:textId="77777777" w:rsidR="00156C03" w:rsidRPr="00156C03" w:rsidRDefault="00156C03" w:rsidP="0087187E">
      <w:pPr>
        <w:rPr>
          <w:b/>
          <w:sz w:val="40"/>
          <w:szCs w:val="40"/>
        </w:rPr>
      </w:pPr>
      <w:r w:rsidRPr="00156C03">
        <w:rPr>
          <w:b/>
          <w:sz w:val="40"/>
          <w:szCs w:val="40"/>
        </w:rPr>
        <w:t>More women entering, writing winning plans</w:t>
      </w:r>
    </w:p>
    <w:p w14:paraId="780B677F" w14:textId="1D516558" w:rsidR="0087187E" w:rsidRDefault="00314B9B" w:rsidP="0087187E">
      <w:pPr>
        <w:rPr>
          <w:b/>
          <w:sz w:val="40"/>
          <w:szCs w:val="40"/>
        </w:rPr>
      </w:pPr>
      <w:r w:rsidRPr="00156C03">
        <w:rPr>
          <w:b/>
          <w:sz w:val="40"/>
          <w:szCs w:val="40"/>
        </w:rPr>
        <w:t xml:space="preserve">in </w:t>
      </w:r>
      <w:r w:rsidR="00156C03" w:rsidRPr="00156C03">
        <w:rPr>
          <w:b/>
          <w:sz w:val="40"/>
          <w:szCs w:val="40"/>
        </w:rPr>
        <w:t xml:space="preserve">Wisconsin </w:t>
      </w:r>
      <w:r w:rsidRPr="00156C03">
        <w:rPr>
          <w:b/>
          <w:sz w:val="40"/>
          <w:szCs w:val="40"/>
        </w:rPr>
        <w:t>Governor’s Business Plan Contest</w:t>
      </w:r>
    </w:p>
    <w:p w14:paraId="688E77C2" w14:textId="77777777" w:rsidR="0087187E" w:rsidRDefault="0087187E" w:rsidP="0087187E">
      <w:pPr>
        <w:rPr>
          <w:sz w:val="28"/>
          <w:szCs w:val="28"/>
        </w:rPr>
      </w:pPr>
    </w:p>
    <w:p w14:paraId="00CBD26D" w14:textId="1D624447" w:rsidR="00314B9B" w:rsidRDefault="0087187E" w:rsidP="00314B9B">
      <w:r>
        <w:t>MADISON</w:t>
      </w:r>
      <w:r w:rsidR="009E113D">
        <w:t>, Wis.</w:t>
      </w:r>
      <w:r>
        <w:t xml:space="preserve"> – </w:t>
      </w:r>
      <w:r w:rsidR="00314B9B">
        <w:t>More women are taking steps to become entrepreneurs, and that interest has been reflected in recent years through entries, semi-finalists and finalists in the Wisconsin Governor’s Business Plan Contest.</w:t>
      </w:r>
    </w:p>
    <w:p w14:paraId="5DE20EDD" w14:textId="44612188" w:rsidR="00314B9B" w:rsidRDefault="00314B9B" w:rsidP="00314B9B"/>
    <w:p w14:paraId="194C89D3" w14:textId="563F42E3" w:rsidR="00156C03" w:rsidRDefault="00314B9B" w:rsidP="00314B9B">
      <w:r>
        <w:t xml:space="preserve">The deadline to enter the contest online is </w:t>
      </w:r>
      <w:r w:rsidRPr="00156C03">
        <w:rPr>
          <w:b/>
          <w:bCs/>
        </w:rPr>
        <w:t>5 p.m. Jan. 31</w:t>
      </w:r>
      <w:r>
        <w:t xml:space="preserve"> at </w:t>
      </w:r>
      <w:hyperlink r:id="rId9" w:history="1">
        <w:r w:rsidR="00156C03" w:rsidRPr="004F267F">
          <w:rPr>
            <w:rStyle w:val="Hyperlink"/>
          </w:rPr>
          <w:t>www.govsbizplancontest.com</w:t>
        </w:r>
      </w:hyperlink>
      <w:r w:rsidR="00156C03">
        <w:t>.</w:t>
      </w:r>
    </w:p>
    <w:p w14:paraId="79B0A6BD" w14:textId="77777777" w:rsidR="00314B9B" w:rsidRDefault="00314B9B" w:rsidP="00314B9B"/>
    <w:p w14:paraId="08F99B65" w14:textId="77777777" w:rsidR="00314B9B" w:rsidRDefault="00314B9B" w:rsidP="00314B9B">
      <w:r>
        <w:t>Nearly 30 percent of the entries over the past six years have come from women. During that same period, 79 of the contest’s roughly 300 semi-finalists were women and 51 of about 150 finalists were women.</w:t>
      </w:r>
    </w:p>
    <w:p w14:paraId="6ACB398C" w14:textId="77777777" w:rsidR="00314B9B" w:rsidRDefault="00314B9B" w:rsidP="00314B9B"/>
    <w:p w14:paraId="116B911F" w14:textId="77777777" w:rsidR="00314B9B" w:rsidRDefault="00314B9B" w:rsidP="00314B9B">
      <w:r>
        <w:t xml:space="preserve">Recent grand prize winners have been Laura King of </w:t>
      </w:r>
      <w:proofErr w:type="spellStart"/>
      <w:r>
        <w:t>Elucent</w:t>
      </w:r>
      <w:proofErr w:type="spellEnd"/>
      <w:r>
        <w:t xml:space="preserve"> Medical (2014), Katie Brenner of </w:t>
      </w:r>
      <w:proofErr w:type="spellStart"/>
      <w:r>
        <w:t>bluDiagnostics</w:t>
      </w:r>
      <w:proofErr w:type="spellEnd"/>
      <w:r>
        <w:t xml:space="preserve"> (2015) and Patricia Wooldridge and Brent Brenner of </w:t>
      </w:r>
      <w:proofErr w:type="spellStart"/>
      <w:r>
        <w:t>GrowthChart</w:t>
      </w:r>
      <w:proofErr w:type="spellEnd"/>
      <w:r>
        <w:t xml:space="preserve"> Records (2019). Women-led companies such as </w:t>
      </w:r>
      <w:proofErr w:type="spellStart"/>
      <w:r>
        <w:t>DotCom</w:t>
      </w:r>
      <w:proofErr w:type="spellEnd"/>
      <w:r>
        <w:t xml:space="preserve"> Therapy, Lynx Biosciences, Compost Crusader, Find My Spot and 65 Incorporated have been among category winners in those years.</w:t>
      </w:r>
    </w:p>
    <w:p w14:paraId="66AAFD0B" w14:textId="77777777" w:rsidR="00314B9B" w:rsidRDefault="00314B9B" w:rsidP="00314B9B"/>
    <w:p w14:paraId="48BA8455" w14:textId="77777777" w:rsidR="00314B9B" w:rsidRDefault="00314B9B" w:rsidP="00314B9B">
      <w:r>
        <w:t>“There is still a way to go before women are starting companies at the same rate as men, but the rise of women who enter and perform well in the Business Plan Contest is a healthy sign,” said Tom Still, president of the Wisconsin Technology Council.</w:t>
      </w:r>
    </w:p>
    <w:p w14:paraId="43FD7E79" w14:textId="13280170" w:rsidR="0087187E" w:rsidRDefault="0087187E" w:rsidP="0087187E">
      <w:pPr>
        <w:rPr>
          <w:color w:val="000000"/>
        </w:rPr>
      </w:pPr>
    </w:p>
    <w:p w14:paraId="3808DA3A" w14:textId="77777777" w:rsidR="00C67C12" w:rsidRDefault="00C67C12" w:rsidP="00C67C12">
      <w:r>
        <w:t>The contest is designed to help entrepreneurs write business plans, prepare them to launch a company, get feedback from mentors and to interact with investors and other professionals. Past finalists have created companies that have attracted more than $200 million in grants, loans and private equity financing – all while creating jobs and value for Wisconsin.</w:t>
      </w:r>
    </w:p>
    <w:p w14:paraId="46A8A2C2" w14:textId="77777777" w:rsidR="00C67C12" w:rsidRDefault="00C67C12" w:rsidP="00C67C12"/>
    <w:p w14:paraId="4E78D573" w14:textId="28B9C9ED" w:rsidR="00C67C12" w:rsidRDefault="00C67C12" w:rsidP="00C67C12">
      <w:r>
        <w:t xml:space="preserve">For their initial entries, contestants will submit 250-word idea abstracts online at </w:t>
      </w:r>
      <w:hyperlink r:id="rId10" w:history="1">
        <w:r>
          <w:rPr>
            <w:rStyle w:val="Hyperlink"/>
            <w:b w:val="0"/>
          </w:rPr>
          <w:t>govsbizplancontest.com</w:t>
        </w:r>
      </w:hyperlink>
      <w:r>
        <w:t xml:space="preserve">.  Contestants who advance to subsequent contest rounds will have the opportunity to expand their plan in stages. </w:t>
      </w:r>
      <w:r w:rsidR="00156C03">
        <w:t xml:space="preserve">Ninety </w:t>
      </w:r>
      <w:r>
        <w:t>judges drawn from the finance, sales, marketing, research and technology sectors across Wisconsin will score the entries and provide feedback on submissions.</w:t>
      </w:r>
    </w:p>
    <w:p w14:paraId="0CA188FA" w14:textId="77777777" w:rsidR="00C67C12" w:rsidRDefault="00C67C12" w:rsidP="00C67C12"/>
    <w:p w14:paraId="2C109D63" w14:textId="77777777" w:rsidR="00C67C12" w:rsidRDefault="00C67C12" w:rsidP="00C67C12">
      <w:r w:rsidRPr="0079017B">
        <w:lastRenderedPageBreak/>
        <w:t xml:space="preserve">Since </w:t>
      </w:r>
      <w:r w:rsidRPr="00F4428D">
        <w:t>its inception in 2004, more than 3,</w:t>
      </w:r>
      <w:r>
        <w:t>90</w:t>
      </w:r>
      <w:r w:rsidRPr="00F4428D">
        <w:t>0 entries have been received and about $2.</w:t>
      </w:r>
      <w:r>
        <w:t>4</w:t>
      </w:r>
      <w:r w:rsidRPr="00F4428D">
        <w:t xml:space="preserve"> million in cash and services (such as legal, accounting, office space and marketing) have been awarded.</w:t>
      </w:r>
      <w:r w:rsidRPr="00D47146">
        <w:rPr>
          <w:b/>
          <w:color w:val="FF0000"/>
        </w:rPr>
        <w:t xml:space="preserve"> </w:t>
      </w:r>
      <w:r>
        <w:t>Contest categories are Advanced Manufacturing, Business Services, Information Technology and Life Sciences.</w:t>
      </w:r>
    </w:p>
    <w:p w14:paraId="1472AC25" w14:textId="77777777" w:rsidR="00C67C12" w:rsidRPr="0079017B" w:rsidRDefault="00C67C12" w:rsidP="00C67C12"/>
    <w:p w14:paraId="0E42BE5E" w14:textId="77777777" w:rsidR="00C67C12" w:rsidRDefault="00C67C12" w:rsidP="00C67C12">
      <w:smartTag w:uri="urn:schemas-microsoft-com:office:smarttags" w:element="City">
        <w:r w:rsidRPr="0079017B">
          <w:t>Wisconsin</w:t>
        </w:r>
      </w:smartTag>
      <w:r w:rsidRPr="0079017B">
        <w:t xml:space="preserve"> residents 18 years old and older are eligible, as are teams from Wisconsin-based businesses and organizations. Businesses or teams from outside the state are also eligible to compete </w:t>
      </w:r>
      <w:r>
        <w:t>if they demonstrate intent</w:t>
      </w:r>
      <w:r w:rsidRPr="0079017B">
        <w:t xml:space="preserve"> to ba</w:t>
      </w:r>
      <w:r>
        <w:t>se or expand their business in Wisconsin.</w:t>
      </w:r>
      <w:r w:rsidRPr="0079017B">
        <w:t xml:space="preserve"> Entrepreneurs may</w:t>
      </w:r>
      <w:r>
        <w:t xml:space="preserve"> also</w:t>
      </w:r>
      <w:r w:rsidRPr="0079017B">
        <w:t xml:space="preserve"> enter multiple ide</w:t>
      </w:r>
      <w:r>
        <w:t>as, though each idea must be</w:t>
      </w:r>
      <w:r w:rsidRPr="0079017B">
        <w:t xml:space="preserve"> separate and distinct.</w:t>
      </w:r>
    </w:p>
    <w:p w14:paraId="318DD518" w14:textId="77777777" w:rsidR="00C67C12" w:rsidRPr="00665161" w:rsidRDefault="00C67C12" w:rsidP="00C67C12">
      <w:pPr>
        <w:rPr>
          <w:color w:val="000000"/>
        </w:rPr>
      </w:pPr>
    </w:p>
    <w:p w14:paraId="2934D55C" w14:textId="77777777" w:rsidR="00C67C12" w:rsidRDefault="00C67C12" w:rsidP="00C67C12">
      <w:r w:rsidRPr="00C30743">
        <w:rPr>
          <w:color w:val="000000"/>
        </w:rPr>
        <w:t>Companies or individuals that have not received angel or venture capital in the current form are eligible to enter</w:t>
      </w:r>
      <w:r>
        <w:rPr>
          <w:color w:val="000000"/>
        </w:rPr>
        <w:t xml:space="preserve">. </w:t>
      </w:r>
      <w:r>
        <w:t xml:space="preserve">About 77% of the finalists from 2012-2019 are still in business. </w:t>
      </w:r>
    </w:p>
    <w:p w14:paraId="6AE9E384" w14:textId="77777777" w:rsidR="00C67C12" w:rsidRPr="00665161" w:rsidRDefault="00C67C12" w:rsidP="00C67C12">
      <w:pPr>
        <w:rPr>
          <w:color w:val="000000"/>
        </w:rPr>
      </w:pPr>
    </w:p>
    <w:p w14:paraId="29CA2887" w14:textId="5EDB341C" w:rsidR="00C67C12" w:rsidRDefault="00C67C12" w:rsidP="00C67C12">
      <w:r>
        <w:t xml:space="preserve">As with past contests, the 2020 competition will take place in stages and culminate at the Wisconsin Entrepreneurs’ Conference, June 4 at Northwestern Mutual in Milwaukee. </w:t>
      </w:r>
      <w:r w:rsidR="00156C03">
        <w:t>The Wisconsin Economic Development Corp. is a major sponsor.</w:t>
      </w:r>
    </w:p>
    <w:p w14:paraId="4B819A56" w14:textId="77777777" w:rsidR="00C67C12" w:rsidRDefault="00C67C12" w:rsidP="00C67C12"/>
    <w:p w14:paraId="460AA02C" w14:textId="77777777" w:rsidR="00C67C12" w:rsidRDefault="00C67C12" w:rsidP="00C67C12">
      <w:r>
        <w:t xml:space="preserve">To enter, become a judge or learn about </w:t>
      </w:r>
      <w:r w:rsidRPr="00A82A83">
        <w:t>sponsor</w:t>
      </w:r>
      <w:r>
        <w:t>ship opportunities</w:t>
      </w:r>
      <w:r w:rsidRPr="00A82A83">
        <w:t xml:space="preserve">, visit </w:t>
      </w:r>
      <w:hyperlink r:id="rId11" w:history="1">
        <w:r w:rsidRPr="00A82A83">
          <w:rPr>
            <w:rStyle w:val="Hyperlink"/>
            <w:b w:val="0"/>
          </w:rPr>
          <w:t>govsbizplancontest.com</w:t>
        </w:r>
      </w:hyperlink>
      <w:r w:rsidRPr="00A82A83">
        <w:t xml:space="preserve">. </w:t>
      </w:r>
    </w:p>
    <w:p w14:paraId="69526E29" w14:textId="1A6AF64F" w:rsidR="00DF04EC" w:rsidRDefault="00DF04EC" w:rsidP="00C67C12"/>
    <w:p w14:paraId="1477E9E7" w14:textId="2EDA2125" w:rsidR="00156C03" w:rsidRDefault="00156C03" w:rsidP="00C67C12">
      <w:r>
        <w:t>###</w:t>
      </w:r>
    </w:p>
    <w:sectPr w:rsidR="00156C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328DFB8"/>
    <w:multiLevelType w:val="hybridMultilevel"/>
    <w:tmpl w:val="9F4285BF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1210801"/>
    <w:multiLevelType w:val="hybridMultilevel"/>
    <w:tmpl w:val="798C6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81D1259"/>
    <w:multiLevelType w:val="hybridMultilevel"/>
    <w:tmpl w:val="3E4669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A47695C"/>
    <w:multiLevelType w:val="hybridMultilevel"/>
    <w:tmpl w:val="6F14BD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D9A6C52"/>
    <w:multiLevelType w:val="hybridMultilevel"/>
    <w:tmpl w:val="B2469A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87E"/>
    <w:rsid w:val="00080FFB"/>
    <w:rsid w:val="000A43D2"/>
    <w:rsid w:val="001439C3"/>
    <w:rsid w:val="00156C03"/>
    <w:rsid w:val="001C4E6C"/>
    <w:rsid w:val="00201C02"/>
    <w:rsid w:val="00243FA6"/>
    <w:rsid w:val="002B47D4"/>
    <w:rsid w:val="002B633A"/>
    <w:rsid w:val="0031477D"/>
    <w:rsid w:val="00314B9B"/>
    <w:rsid w:val="003237A6"/>
    <w:rsid w:val="00417914"/>
    <w:rsid w:val="004A03FB"/>
    <w:rsid w:val="0074205B"/>
    <w:rsid w:val="00744B76"/>
    <w:rsid w:val="00777930"/>
    <w:rsid w:val="0078222C"/>
    <w:rsid w:val="007942BD"/>
    <w:rsid w:val="007D0D1C"/>
    <w:rsid w:val="007D1706"/>
    <w:rsid w:val="0087187E"/>
    <w:rsid w:val="009E07CF"/>
    <w:rsid w:val="009E113D"/>
    <w:rsid w:val="00AF5258"/>
    <w:rsid w:val="00B11E2A"/>
    <w:rsid w:val="00B536CD"/>
    <w:rsid w:val="00B945E1"/>
    <w:rsid w:val="00BB5374"/>
    <w:rsid w:val="00C4687F"/>
    <w:rsid w:val="00C67C12"/>
    <w:rsid w:val="00CE674C"/>
    <w:rsid w:val="00D83215"/>
    <w:rsid w:val="00DF04EC"/>
    <w:rsid w:val="00E62D29"/>
    <w:rsid w:val="00E84B68"/>
    <w:rsid w:val="00EC336C"/>
    <w:rsid w:val="00F6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A6E8651"/>
  <w15:chartTrackingRefBased/>
  <w15:docId w15:val="{5210360F-D630-4087-A199-05BC2FCF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7187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7187E"/>
    <w:rPr>
      <w:b/>
      <w:bCs/>
      <w:strike w:val="0"/>
      <w:dstrike w:val="0"/>
      <w:color w:val="4573B3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156C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sbizplancontest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vsbizplancontest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ovsbizplancontest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vsbizplancont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BCB49-1D5C-45A1-A286-AFF9513BC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Still</dc:creator>
  <cp:keywords/>
  <dc:description/>
  <cp:lastModifiedBy>Tom Still</cp:lastModifiedBy>
  <cp:revision>2</cp:revision>
  <dcterms:created xsi:type="dcterms:W3CDTF">2020-01-24T22:06:00Z</dcterms:created>
  <dcterms:modified xsi:type="dcterms:W3CDTF">2020-01-24T22:06:00Z</dcterms:modified>
</cp:coreProperties>
</file>